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F4CF" w14:textId="77777777" w:rsidR="003E48A7" w:rsidRDefault="003E48A7" w:rsidP="003E48A7">
      <w:pPr>
        <w:pStyle w:val="Podtytu"/>
        <w:spacing w:line="360" w:lineRule="auto"/>
        <w:rPr>
          <w:szCs w:val="22"/>
        </w:rPr>
      </w:pPr>
    </w:p>
    <w:p w14:paraId="62057F24" w14:textId="77777777" w:rsidR="003E48A7" w:rsidRPr="003E48A7" w:rsidRDefault="003E48A7" w:rsidP="003E48A7">
      <w:pPr>
        <w:pStyle w:val="Podtytu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E48A7">
        <w:rPr>
          <w:rFonts w:ascii="Times New Roman" w:hAnsi="Times New Roman" w:cs="Times New Roman"/>
          <w:sz w:val="24"/>
        </w:rPr>
        <w:t>Formularz parametrów wymaganych i ocenianych</w:t>
      </w:r>
    </w:p>
    <w:p w14:paraId="27750167" w14:textId="4EC3A5CF" w:rsidR="003E48A7" w:rsidRPr="003E48A7" w:rsidRDefault="003E48A7" w:rsidP="003E48A7">
      <w:pPr>
        <w:pStyle w:val="Tekstpodstawowy"/>
        <w:jc w:val="center"/>
        <w:rPr>
          <w:b/>
          <w:bCs/>
          <w:color w:val="FF0000"/>
        </w:rPr>
      </w:pPr>
      <w:r w:rsidRPr="003E48A7">
        <w:rPr>
          <w:b/>
          <w:bCs/>
          <w:color w:val="FF0000"/>
        </w:rPr>
        <w:t xml:space="preserve">Część nr 1  - Aparat rentgenowski dwudetektorowy z zawieszeniem sufitowym </w:t>
      </w:r>
    </w:p>
    <w:p w14:paraId="09EF68A1" w14:textId="77777777" w:rsidR="00994E10" w:rsidRPr="00410C32" w:rsidRDefault="00994E10" w:rsidP="00994E10">
      <w:pPr>
        <w:pStyle w:val="Tekstpodstawowy"/>
        <w:rPr>
          <w:b/>
          <w:bCs/>
          <w:sz w:val="22"/>
          <w:szCs w:val="22"/>
        </w:rPr>
      </w:pPr>
      <w:r w:rsidRPr="00410C32">
        <w:rPr>
          <w:b/>
          <w:bCs/>
          <w:sz w:val="22"/>
          <w:szCs w:val="22"/>
        </w:rPr>
        <w:t>Model ………………………………………………………………………</w:t>
      </w:r>
      <w:r>
        <w:rPr>
          <w:b/>
          <w:bCs/>
          <w:sz w:val="22"/>
          <w:szCs w:val="22"/>
        </w:rPr>
        <w:t>…………………………….</w:t>
      </w:r>
    </w:p>
    <w:p w14:paraId="408D9C7D" w14:textId="77777777" w:rsidR="00994E10" w:rsidRPr="00410C32" w:rsidRDefault="00994E10" w:rsidP="00994E10">
      <w:pPr>
        <w:pStyle w:val="Tekstpodstawowy"/>
        <w:rPr>
          <w:b/>
          <w:bCs/>
          <w:sz w:val="22"/>
          <w:szCs w:val="22"/>
        </w:rPr>
      </w:pPr>
      <w:r w:rsidRPr="00410C32">
        <w:rPr>
          <w:b/>
          <w:bCs/>
          <w:sz w:val="22"/>
          <w:szCs w:val="22"/>
        </w:rPr>
        <w:t>Producent …………………………………………………………………...</w:t>
      </w:r>
      <w:r>
        <w:rPr>
          <w:b/>
          <w:bCs/>
          <w:sz w:val="22"/>
          <w:szCs w:val="22"/>
        </w:rPr>
        <w:t>...........................................</w:t>
      </w:r>
    </w:p>
    <w:p w14:paraId="13B94380" w14:textId="77777777" w:rsidR="00994E10" w:rsidRPr="00410C32" w:rsidRDefault="00994E10" w:rsidP="00994E10">
      <w:pPr>
        <w:pStyle w:val="Tekstpodstawowy"/>
        <w:rPr>
          <w:b/>
          <w:bCs/>
          <w:sz w:val="22"/>
          <w:szCs w:val="22"/>
        </w:rPr>
      </w:pPr>
      <w:r w:rsidRPr="00410C32">
        <w:rPr>
          <w:b/>
          <w:bCs/>
          <w:sz w:val="22"/>
          <w:szCs w:val="22"/>
        </w:rPr>
        <w:t>Kraj pochodzenia …………………………………………………………</w:t>
      </w:r>
      <w:r>
        <w:rPr>
          <w:b/>
          <w:bCs/>
          <w:sz w:val="22"/>
          <w:szCs w:val="22"/>
        </w:rPr>
        <w:t>…………………………….</w:t>
      </w:r>
    </w:p>
    <w:p w14:paraId="455F420B" w14:textId="1D8B639F" w:rsidR="00994E10" w:rsidRDefault="00994E10" w:rsidP="00994E10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Urządzenie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fabrycznie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nowe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r</w:t>
      </w:r>
      <w:r w:rsidRPr="00410C32">
        <w:rPr>
          <w:b/>
          <w:bCs/>
          <w:sz w:val="22"/>
          <w:szCs w:val="22"/>
        </w:rPr>
        <w:t>ok</w:t>
      </w:r>
      <w:proofErr w:type="spellEnd"/>
      <w:r w:rsidRPr="00410C32">
        <w:rPr>
          <w:b/>
          <w:bCs/>
          <w:sz w:val="22"/>
          <w:szCs w:val="22"/>
        </w:rPr>
        <w:t xml:space="preserve"> </w:t>
      </w:r>
      <w:proofErr w:type="spellStart"/>
      <w:r w:rsidRPr="00410C32">
        <w:rPr>
          <w:b/>
          <w:bCs/>
          <w:sz w:val="22"/>
          <w:szCs w:val="22"/>
        </w:rPr>
        <w:t>produkcji</w:t>
      </w:r>
      <w:proofErr w:type="spellEnd"/>
      <w:r w:rsidRPr="00410C32">
        <w:rPr>
          <w:b/>
          <w:bCs/>
          <w:sz w:val="22"/>
          <w:szCs w:val="22"/>
        </w:rPr>
        <w:t xml:space="preserve"> ………………………………………………………</w:t>
      </w:r>
      <w:r>
        <w:rPr>
          <w:b/>
          <w:bCs/>
          <w:sz w:val="22"/>
          <w:szCs w:val="22"/>
        </w:rPr>
        <w:t>….</w:t>
      </w:r>
    </w:p>
    <w:p w14:paraId="0779982B" w14:textId="5ECF4F15" w:rsidR="00CD6D93" w:rsidRDefault="00CD6D93" w:rsidP="00994E10">
      <w:pPr>
        <w:rPr>
          <w:b/>
          <w:bCs/>
          <w:sz w:val="22"/>
          <w:szCs w:val="22"/>
        </w:rPr>
      </w:pPr>
    </w:p>
    <w:p w14:paraId="5219D1F0" w14:textId="4397C0F3" w:rsidR="00CD6D93" w:rsidRDefault="00CD6D93" w:rsidP="00994E10">
      <w:pPr>
        <w:rPr>
          <w:b/>
          <w:bCs/>
          <w:sz w:val="22"/>
          <w:szCs w:val="22"/>
        </w:rPr>
      </w:pPr>
    </w:p>
    <w:tbl>
      <w:tblPr>
        <w:tblStyle w:val="TableNormal"/>
        <w:tblW w:w="10354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30"/>
        <w:gridCol w:w="2409"/>
        <w:gridCol w:w="1558"/>
        <w:gridCol w:w="1558"/>
        <w:gridCol w:w="6"/>
      </w:tblGrid>
      <w:tr w:rsidR="0052591F" w:rsidRPr="00E04C92" w14:paraId="0BA060B8" w14:textId="77777777" w:rsidTr="00E04C92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ADCF83" w14:textId="77777777" w:rsidR="0052591F" w:rsidRPr="00E04C92" w:rsidRDefault="0052591F" w:rsidP="0074009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FEC68E" w14:textId="77777777" w:rsidR="0052591F" w:rsidRPr="00E04C92" w:rsidRDefault="0052591F" w:rsidP="0074009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1419FD" w14:textId="77777777" w:rsidR="0052591F" w:rsidRPr="00E04C92" w:rsidRDefault="0052591F" w:rsidP="0074009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 graniczny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35E809" w14:textId="77777777" w:rsidR="0052591F" w:rsidRPr="00E04C92" w:rsidRDefault="0052591F" w:rsidP="0074009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oferowane /podać zakres lub opisać/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DDD52" w14:textId="77777777" w:rsidR="0052591F" w:rsidRPr="00E04C92" w:rsidRDefault="0052591F" w:rsidP="0074009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Punktacja</w:t>
            </w:r>
          </w:p>
        </w:tc>
      </w:tr>
      <w:tr w:rsidR="0052591F" w:rsidRPr="00E04C92" w14:paraId="4B141892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7365C6" w14:textId="1FC1458D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Aparat rentgenowski dwudetektorowy z zawieszeniem sufitowym</w:t>
            </w:r>
          </w:p>
        </w:tc>
      </w:tr>
      <w:tr w:rsidR="0052591F" w:rsidRPr="00E04C92" w14:paraId="057AF8B5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A64392" w14:textId="43FBE46D" w:rsidR="0052591F" w:rsidRPr="00E04C92" w:rsidRDefault="0052591F" w:rsidP="0052591F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Wymagania </w:t>
            </w:r>
            <w:proofErr w:type="spellStart"/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</w:t>
            </w:r>
            <w:proofErr w:type="spellEnd"/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lne</w:t>
            </w:r>
            <w:proofErr w:type="spellEnd"/>
          </w:p>
        </w:tc>
      </w:tr>
      <w:tr w:rsidR="0052591F" w:rsidRPr="00E04C92" w14:paraId="60E7111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A325D8" w14:textId="13112188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EFBB5D" w14:textId="134013AF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Oferowany model aparatu / producent / kraj pochodzenia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F3CE35" w14:textId="1C3FD9AC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3A7E8E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5C302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15BCC21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96B1D4" w14:textId="588E5EB2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3103C1" w14:textId="68D3A9E1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Aparat fabrycznie nowy,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niepowystawowy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nierekondycjonowany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- rok produkcji 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69F8FB" w14:textId="1B290710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815E05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0BF6D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44A41C4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77C189" w14:textId="1000C0FD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489C82" w14:textId="07F86B07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Deklaracja zgodności i CE na cały aparat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A8E4BF" w14:textId="602E9919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5C2BBB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6958E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1C4F728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7B7029" w14:textId="76B43EB4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8AC1B1" w14:textId="7BD66B6F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Najważniejsze podzespoły minimum: generator, stół kostny, statyw do zdjęć odległościowych, detektory, zawieszenie sufitowe wyprodukowane przez tego samego producenta.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357341" w14:textId="6BE47ED4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9330D3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892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563D083D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251901" w14:textId="43E6FDE2" w:rsidR="0052591F" w:rsidRPr="00E04C92" w:rsidRDefault="0052591F" w:rsidP="0052591F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Generator</w:t>
            </w:r>
          </w:p>
        </w:tc>
      </w:tr>
      <w:tr w:rsidR="0052591F" w:rsidRPr="00E04C92" w14:paraId="19B5530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4BC95D" w14:textId="6AF38302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78D511" w14:textId="1AF5E415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Generator wysokiej częstotliwości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92D6BF" w14:textId="663BB2F2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455B0C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28000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3B9E19A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2379F3" w14:textId="1B4CEC65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0A2723" w14:textId="7115A98B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Moc generatora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8C249C" w14:textId="671624F1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65 kW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6545AC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E9885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4DED5F1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B8C0AB" w14:textId="57941DAC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C4328C" w14:textId="68432D71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napięć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D3E7D8" w14:textId="74333FB5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40-150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723225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A85D7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62FE0A13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67162F" w14:textId="6D20060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CACE75" w14:textId="00941D61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Zakres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37B5D4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0,25-600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mAs</w:t>
            </w:r>
            <w:proofErr w:type="spellEnd"/>
          </w:p>
          <w:p w14:paraId="6D476A91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eastAsia="Helvetica" w:hAnsi="Times New Roman" w:cs="Times New Roman"/>
                <w:i/>
                <w:i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600 </w:t>
            </w:r>
            <w:proofErr w:type="spellStart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mAs</w:t>
            </w:r>
            <w:proofErr w:type="spellEnd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- 0 pkt.</w:t>
            </w:r>
          </w:p>
          <w:p w14:paraId="0E5F3FFD" w14:textId="67D03F33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&gt; 600 </w:t>
            </w:r>
            <w:proofErr w:type="spellStart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mAs</w:t>
            </w:r>
            <w:proofErr w:type="spellEnd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- 10 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268C72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6F2D1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4681504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D5660D" w14:textId="3B15718D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B8D0D3" w14:textId="40B208E3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prądów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2FE8CB" w14:textId="090BBE11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10-800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02B227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9460E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7A0B585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5B4CF9" w14:textId="22873E3C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A4B8CF" w14:textId="396B5625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Automatyka zdjęciowa AEC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52BA90" w14:textId="65D494D1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CBE639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C1696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4FBCBD83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484E35" w14:textId="275E0BCA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ED0A05" w14:textId="5DF71381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Zasilanie trójfazowe 400V / 50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A60F38" w14:textId="6AB434DF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A2DA65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122B1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591F" w:rsidRPr="00E04C92" w14:paraId="53D83CB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BF22EF" w14:textId="1E5D3644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ABE438" w14:textId="78F78DB7" w:rsidR="0052591F" w:rsidRPr="00E04C92" w:rsidRDefault="0052591F" w:rsidP="0052591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Zapis dawki ekspozycji DAP zapewniający przesyłanie informacji o dawce z obrazem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5F176E" w14:textId="4C049C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129DB2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87B20" w14:textId="77777777" w:rsidR="0052591F" w:rsidRPr="00E04C92" w:rsidRDefault="0052591F" w:rsidP="0052591F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0AFDB30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3BF196" w14:textId="68ABC371" w:rsidR="00E16AC9" w:rsidRPr="00E04C92" w:rsidRDefault="00E16AC9" w:rsidP="00E16AC9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Kolumna sufitowa lampy RTG</w:t>
            </w:r>
          </w:p>
        </w:tc>
      </w:tr>
      <w:tr w:rsidR="00E16AC9" w:rsidRPr="00E04C92" w14:paraId="212560A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789628" w14:textId="465DE099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254E93" w14:textId="1A7E2E9E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Wymiary małego ogniska lampy RTG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4459A3" w14:textId="75CF1F7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0,6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2F7BF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44E1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89BCAA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FA212A" w14:textId="25F7F22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D72611" w14:textId="34127440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Wymiary dużego ogniska lampy RTG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DC43E6" w14:textId="4302952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Max. 1,3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25B3B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C08D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2169A2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B76F6B" w14:textId="552144E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3A21C7" w14:textId="785D00D2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Moc małego ogniska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2EBB31" w14:textId="22F56D4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30 kW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D00FD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D2237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103498D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23D162" w14:textId="3C6D1EE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247DF0" w14:textId="41480213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Moc dużego ogniska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0011CB" w14:textId="0284718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90 kW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B755A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E281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B2EC6A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D8BA43" w14:textId="2E047E6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6E78BA" w14:textId="7D72AD0E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Szybkość wirowania anody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1A4FFC" w14:textId="3365EF4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10 000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obr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./min.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7B5D4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6217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FF2F83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F4A414" w14:textId="6899D7C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475162" w14:textId="70F8BF38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Pojemność cieplna anody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09E656" w14:textId="11CCA8D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350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D61A8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48A1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1DFDB49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2917B1" w14:textId="73758CA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7EC69A" w14:textId="7FA0DE7E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Szybkość chłodzenia anody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95F1F6" w14:textId="5984781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75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kHU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/ min.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70597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5D233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FD7D0C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05B1F7" w14:textId="49FFEEFC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801136" w14:textId="77777777" w:rsidR="00E16AC9" w:rsidRPr="00E04C92" w:rsidRDefault="00E16AC9" w:rsidP="00E16AC9">
            <w:pPr>
              <w:pStyle w:val="Styltabeli2"/>
              <w:spacing w:line="288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System nadążny:</w:t>
            </w:r>
          </w:p>
          <w:p w14:paraId="1E213264" w14:textId="77777777" w:rsidR="00E16AC9" w:rsidRPr="00E04C92" w:rsidRDefault="00E16AC9" w:rsidP="00E16AC9">
            <w:pPr>
              <w:pStyle w:val="Styltabeli2"/>
              <w:spacing w:line="288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- Automatyczny ruch nadążny kołpaka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za pionowym ruchem detektora w statywie płucnym do zdjęć odległościowych (oś wiązki wycentrowana do detektora)</w:t>
            </w:r>
          </w:p>
          <w:p w14:paraId="7A96DDD9" w14:textId="77777777" w:rsidR="00E16AC9" w:rsidRPr="00E04C92" w:rsidRDefault="00E16AC9" w:rsidP="00E16AC9">
            <w:pPr>
              <w:pStyle w:val="Styltabeli2"/>
              <w:spacing w:line="288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- Automatyczny ruch nadążny kołpaka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dla zachowania odległości SID, za pionowym ruchem detektora w stole (oś wiązki wycentrowana do detektora)</w:t>
            </w:r>
          </w:p>
          <w:p w14:paraId="08C9BE87" w14:textId="77777777" w:rsidR="00E16AC9" w:rsidRPr="00E04C92" w:rsidRDefault="00E16AC9" w:rsidP="00E16AC9">
            <w:pPr>
              <w:pStyle w:val="Styltabeli2"/>
              <w:spacing w:line="288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Automatyczny ruch nadążny detektora w stole za poziomym ruchem lampy wzdłuż blatu stołu (oś wiązki wycentrowana do detektora)</w:t>
            </w:r>
          </w:p>
          <w:p w14:paraId="5A89118B" w14:textId="3E9EFBB6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Automatyczny ruch nadążny kołpaka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, dla zachowania odległości SID, za pionowym ruchem detektora w statywie płucnym dla detektora ustawionego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poziomo (oś wiązki wycentrowana do detektora)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72DFE8" w14:textId="742B579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049C0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27CB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5E7C48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76072E" w14:textId="3DCB6FC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FE49B3" w14:textId="408CFDBD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Automatyczne pozycjonowanie lampy RTG za pomocą zdefiniowanych programów anatomicznych (zmotoryzowane ruchy w 5 osiach)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5E37A2" w14:textId="7BEF159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89395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A73C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AE1DEA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6C1E5B" w14:textId="1796D2E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D54753" w14:textId="10249513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zaprogramowania min. 5 automatycznych ustawień lampy RTG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1E12D1" w14:textId="6677A82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C4C9B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A8F8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0EDA7F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268820" w14:textId="1779FCF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4111F6" w14:textId="3DEA56B0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poprzecznego ruchu wózka z kolumną i kołpakiem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5AD825" w14:textId="620C784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900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22CBB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F431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7B1D9B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CAA229" w14:textId="136FFE1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BBF954" w14:textId="4A72685B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wzdłużnego ruchu wózka z kolumną i kołpakiem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58DDB6" w14:textId="221A3BE9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3000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3E72E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B9F7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6216676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F95B81" w14:textId="63790CB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383589" w14:textId="35EAD095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pionowego ruchu kołpaka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6AA229" w14:textId="0C50ABC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1800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DBCD1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8EA0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1498FF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8AC7D9" w14:textId="0DDA243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217DFD" w14:textId="04AB492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obrotu kolumny teleskopowej wokół osi pionowej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EB288E" w14:textId="3A22902C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+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/-135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  <w:lang w:val="it-IT"/>
              </w:rPr>
              <w:t>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7F9AA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D45C0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2B6110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B073CD" w14:textId="5B01BF8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576D3E" w14:textId="6D1C7155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Obrót kołpaka z lampą wokół osi poziomej ciągły z możliwością zablokowania w dowolnej pozycji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06C155" w14:textId="7734AFE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33C39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3D02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7C8DC9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B85312" w14:textId="3B4E269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57BA6C" w14:textId="402B1C56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obrotu kołpaka z lampą RTG wokół osi poziomej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9795C1" w14:textId="50EAF2E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+135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  <w:lang w:val="it-IT"/>
              </w:rPr>
              <w:t>°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/-180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  <w:lang w:val="it-IT"/>
              </w:rPr>
              <w:t>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58E2C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FF78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AA709A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C2D315" w14:textId="60752B5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28CB2F" w14:textId="0A0D3F0B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Centralny aretaż 3 ruchów liniowych kolumny i wysięgnika kołpaka zwalniany za pomocą jednej ręki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079BF8" w14:textId="39383B9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F7676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6293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67E215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B7A38A" w14:textId="3D52412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09C92A" w14:textId="179B663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Wielofunkcyjny, kolorowy monitor dotykowy zlokalizowany na kołpaku umożliwiający pionowy odczyt i wpisywanie danych niezależnie od położenia kołpaka z lampą.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77169E" w14:textId="3FAC2F88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AB746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C83E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77CAFA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D3002B" w14:textId="4BA8440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BA567A" w14:textId="1147AA26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dokonania na monitorze dotykowym zlokalizowanym na kołpaku zmiany miejsca ekspozycji: stół, stojak lub wolna ekspozycja bezpośrednio na detektorze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944CAD" w14:textId="05573E3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4E783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5C67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CF0F51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6C933B" w14:textId="7EFA5F4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59234A" w14:textId="66251EF2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Możliwość dokonania na monitorze dotykowym zlokalizowanym na kołpaku modyfikacji parametrów ekspozycji: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kV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mAs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kolimacji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AB9418" w14:textId="39211E2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5D17C3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572C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16C86C5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B745C0" w14:textId="468DA74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FB958A" w14:textId="435695EC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czytelnego wyświetlania na monitorze dotykowym zlokalizowanym na kołpaku danych pacjenta -  min. 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A4B137" w14:textId="6BC25DB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2F5BE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58D5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E5F146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7B0713" w14:textId="1A93282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CB3B6B" w14:textId="1A7829D3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czytelnego wyświetlania na monitorze na kołpaku m.in. kąta lampy, odległości SID, kąta obrotu kolumny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B357B5" w14:textId="0EE94C5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387A7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E2A0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8333093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9D8BCD" w14:textId="27223A1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092B04" w14:textId="671A41D7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Kolimator ze świetlnym symulatorem pola ekspozycji i celownikiem laserowym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C3EF60" w14:textId="755CC0A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C3152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087B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4B4277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5CFFA5" w14:textId="0256AD1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C847F0" w14:textId="523A313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Światło kolimatora wyłączające się automatycznie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7CAAB6" w14:textId="1D7F65E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ADF0D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E4BF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270394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5B65BD" w14:textId="3B75F62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5AC525" w14:textId="377069AB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Obrót kolimatora wokół osi pionowej (niezależnie od obrotu lampy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4A1334" w14:textId="6E928D8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+/- 90 stopni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CF87E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DBD3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1CFE651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5213EA" w14:textId="074B532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D2B78D" w14:textId="6FC29992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Kolimator z przesłonami prostokątnymi automatycznie dostosowujący rozmiar kolimacji do programu APR z możliwością korekcji rozmiaru przez użytkownika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D850E5" w14:textId="178A6709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A455A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5E5D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AFADA1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DCA887" w14:textId="339F747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3A3FF4" w14:textId="074331C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Dźwiękowa sygnalizacja ekspozycji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B41F53" w14:textId="37D861A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22890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F64C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2CE2CE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8DD1D0" w14:textId="0327016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B70582" w14:textId="0A6DE666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Zmotoryzowane filtry wymienne w zakresie: 1mm Al. + 0,1 mm Cu, 1mm Al. + 0,2mm Cu i 2 mm Al lub 1 mm Al lub odpowiednie filtry miedziane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5B2A1E" w14:textId="352C94F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6B64D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9535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611224B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9CA780" w14:textId="0A5AFA19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D2CBB1" w14:textId="5F3954C7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Kamera zintegrowana z kolimatorem wyświetlająca obraz bezpośrednio na monitorze konsoli technika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76479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TAK-20 pkt.</w:t>
            </w:r>
          </w:p>
          <w:p w14:paraId="1FDD1840" w14:textId="15A6818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NIE- 0pkt.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F805A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D863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0D98A2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C40174" w14:textId="2FC38E3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788D5E" w14:textId="7C3428C6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Akwizycja obrazów RTG z projekcji pod różnym kątem (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tomosynteza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D41AE6" w14:textId="780D2EBC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 podać nazwę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18DBE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8C13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260C0AE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F3C1DB" w14:textId="71959A5D" w:rsidR="00E16AC9" w:rsidRPr="00E04C92" w:rsidRDefault="00E16AC9" w:rsidP="00E16AC9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</w:rPr>
              <w:t>Stół roboczy RTG</w:t>
            </w:r>
          </w:p>
        </w:tc>
      </w:tr>
      <w:tr w:rsidR="00E16AC9" w:rsidRPr="00E04C92" w14:paraId="29BE2A4D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CCB00D" w14:textId="1831634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8A983A" w14:textId="39B99EF0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Wymiary blatu stołu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FE90B5" w14:textId="21132D5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80 x 240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024CF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F781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C35106F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BFB1EB" w14:textId="77C009E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197549" w14:textId="1D48907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ruchu poprzecznego blatu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B56776" w14:textId="03DB5C9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250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4EC99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8C11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B089EBD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C4542E" w14:textId="117B85D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DE568E" w14:textId="4AC9538E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ruchu wzdłużnego blatu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AB6A83" w14:textId="2897440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650 mm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22172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E2A4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88E7BAA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BE944B" w14:textId="4E18B6E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4C0711" w14:textId="252D7BE9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Minimalna wysokość blatu od podłogi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B800E6" w14:textId="5CF751C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Max. 57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075CB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C6DD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C90999C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3AB87D" w14:textId="1708A7E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C486BA" w14:textId="421EA26F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pionowego ruchu stołu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715608" w14:textId="2C4A61C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30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FE16D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E4CA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643F267C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61CCD1" w14:textId="3C95E6E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FB2AEA" w14:textId="5DC752E7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Ekwiwalent Al. płyty pacjenta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AA4DAA" w14:textId="42C449D9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 0.8 mm Al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7259E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10450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77B3DBD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B45071" w14:textId="7F51F32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7EE062" w14:textId="05EB1464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Automatyczny ruch nadążny lampy zgodnie z pionowym ruchem uchwytu z detektorem w stole z zachowaniem odległości SID (Source Image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Distance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 – dla ekspozycji z detektorem w stole.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72E792" w14:textId="2679EA5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2A88F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4EC5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2F3BF44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FC50D6" w14:textId="2E20C7C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B605EC" w14:textId="3A9DF165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Automatyczny ruch nadążny detektora w stole zgodnie z poziomym  ruchem lampy RTG znajdującej się nad blatem stołu – oś lampy wycentrowana do detektora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0E02F4" w14:textId="5842751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942AC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9C97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83BE4CC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FD5B09" w14:textId="08923B6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9A3F1C" w14:textId="6CFD0480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Zakres poziomego ruchu detektora w stole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740305" w14:textId="405F224B" w:rsidR="00E16AC9" w:rsidRPr="00056D1F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85 cm</w:t>
            </w:r>
            <w:r w:rsidR="00DA1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6D1F" w:rsidRPr="00056D1F">
              <w:rPr>
                <w:rFonts w:ascii="Times New Roman" w:hAnsi="Times New Roman" w:cs="Times New Roman"/>
                <w:color w:val="44A921" w:themeColor="accent3" w:themeShade="BF"/>
                <w:sz w:val="22"/>
                <w:szCs w:val="22"/>
              </w:rPr>
              <w:t>Zamawiający dopuszcza 80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A4953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DDE0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698F645A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C544AB" w14:textId="1776A31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E836CD" w14:textId="3D5AAE53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wykonywania zdjęć na wysuniętej szufladzie stołu z detektorem, z obciążeniem do min. 15 kg (np. projekcje bez kratki)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DE7640" w14:textId="77777777" w:rsidR="00E16AC9" w:rsidRPr="00E04C92" w:rsidRDefault="00E16AC9" w:rsidP="00AD142A">
            <w:pPr>
              <w:pStyle w:val="Styltabeli2"/>
              <w:jc w:val="center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TAK-10pkt.</w:t>
            </w:r>
          </w:p>
          <w:p w14:paraId="758B38DA" w14:textId="236B55C2" w:rsidR="00E16AC9" w:rsidRPr="00E04C92" w:rsidRDefault="00E16AC9" w:rsidP="00AD142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NIE- 0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10EFF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3B33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BB98421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2A3A17" w14:textId="67C5CB8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035B46" w14:textId="2A1D7134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Dopuszczalna masa pacjenta dla obciążenia statycznego i dynamicznego stołu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D15AE2" w14:textId="468CA118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300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984A6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AEAA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C4BD41A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0EAFF2" w14:textId="1C0D015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80951A" w14:textId="39F853F9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Kratka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przeciwrozproszeniowa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wyjmowana bez użycia narzędzi. Podać parametry kratki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BA3F3E" w14:textId="6FB4D783" w:rsidR="00E16AC9" w:rsidRPr="00E04C92" w:rsidRDefault="00E16AC9" w:rsidP="00E16AC9">
            <w:pPr>
              <w:pStyle w:val="Styltabeli2"/>
              <w:spacing w:before="120" w:after="120" w:line="259" w:lineRule="auto"/>
              <w:jc w:val="center"/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Ogniskowa kratki w zakresie </w:t>
            </w:r>
          </w:p>
          <w:p w14:paraId="34E4FD82" w14:textId="3218E17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100 cm≤ f0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Pr="00E04C92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 xml:space="preserve"> 115cm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DE2FC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ADC8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96B690C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14E335" w14:textId="7F8DCDE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5D222D" w14:textId="7E20B137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Przyciski nożne do sterowania ruchami stołu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F4DB7B" w14:textId="473B81E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94F44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CCFC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B934724" w14:textId="77777777" w:rsidTr="00AD142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927F25" w14:textId="50F2EBD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246A62" w14:textId="124F1D35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Uchwyty do rąk pacjenta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12176E" w14:textId="00203C4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19AB1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603F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F10B4B8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739B12" w14:textId="061C29AA" w:rsidR="00E16AC9" w:rsidRPr="00E04C92" w:rsidRDefault="00E16AC9" w:rsidP="00E16AC9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</w:rPr>
              <w:t>Stacjonarny statyw do zdjęć odległościowych</w:t>
            </w:r>
          </w:p>
        </w:tc>
      </w:tr>
      <w:tr w:rsidR="00E16AC9" w:rsidRPr="00E04C92" w14:paraId="0648F50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F1ACA5" w14:textId="12E6BBC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78F973" w14:textId="38BE1E74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Statyw zamocowany na stałe do podłogi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06A3DF" w14:textId="70A31038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C9557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16E1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A58A6C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A642F2" w14:textId="3AB22A8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630ADE" w14:textId="601581EF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Uchwyt górny rąk pacjenta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A4AF08" w14:textId="34269D5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DB8B37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8977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CEB524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03BAD8" w14:textId="486E110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23EF67" w14:textId="41911DC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Automatyka AEC min 3 komorowa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A3EA81" w14:textId="772F3C8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68378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6CF4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842F53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BF5191" w14:textId="6A31982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A90C3B" w14:textId="0BA5ED5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Zmotoryzowany przesuw detektora </w:t>
            </w: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 pionie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470421" w14:textId="778F547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150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7657E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6302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6311A70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4073AB" w14:textId="50A8FB2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A2441B" w14:textId="7DB6F1FB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Wysokość środka detektora od podłogi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1BA99C" w14:textId="6E6E37F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Max. 30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468B6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FD8E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441920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41D1D2" w14:textId="1565323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1B3F0D" w14:textId="6644C9E3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Zmotoryzowany ruch pochylania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panela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4EC6C9" w14:textId="7801FC1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2D10F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0CEF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E8DBC2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8C19BE" w14:textId="7F316E3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C469E3" w14:textId="265D850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Uchylny panel –zakres regulacji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1EF778" w14:textId="6CC42F2F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-20° do 90°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086D70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B606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F50DD9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82AEAC" w14:textId="3D53044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73D7AD" w14:textId="34D7E858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Nadążanie lampy za położeniem detektora znajdującego się w ściance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25BD80" w14:textId="59F9358F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E38D13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7E6D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7AA6B16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52446B" w14:textId="488894A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17B73A" w14:textId="3ABAAA9F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Kratka/ kratki przeciw rozproszeniowa wyjmowana bez użycia narzędzi umożliwiające projekcje w zakresie 100cm-180cm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DD1DAA" w14:textId="26307034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TAK, opisać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C7C45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35527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87BC22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F190E4" w14:textId="2B4D379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50630E" w14:textId="4C5A2DE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Statyw wyposażony w przycisk bezpieczeństwa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5AF2AF" w14:textId="77777777" w:rsidR="00E16AC9" w:rsidRPr="00744946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  <w:r w:rsidR="00744946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/</w:t>
            </w:r>
            <w:r w:rsidR="00744946"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NIE</w:t>
            </w:r>
          </w:p>
          <w:p w14:paraId="5BF4DCF6" w14:textId="16305167" w:rsidR="00744946" w:rsidRPr="00E04C92" w:rsidRDefault="00744946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Podać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CDB12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1A1D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1A22B2E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655A0F" w14:textId="300D1C6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3CCE49" w14:textId="020675D5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Nożne przyciski do sterowania ruchem pionowym statywu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C2A262" w14:textId="4CE30F8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DC579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98C2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77FD26F" w14:textId="77777777" w:rsidTr="00E04C92">
        <w:trPr>
          <w:trHeight w:val="787"/>
        </w:trPr>
        <w:tc>
          <w:tcPr>
            <w:tcW w:w="10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877AD4" w14:textId="77206E1D" w:rsidR="00E16AC9" w:rsidRPr="00E04C92" w:rsidRDefault="00E16AC9" w:rsidP="00E16AC9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color w:val="2C2C2C"/>
                <w:sz w:val="22"/>
                <w:szCs w:val="22"/>
              </w:rPr>
              <w:t>Bezprzewodow</w:t>
            </w:r>
            <w:r w:rsidR="00744946">
              <w:rPr>
                <w:rFonts w:ascii="Times New Roman" w:hAnsi="Times New Roman" w:cs="Times New Roman"/>
                <w:b/>
                <w:bCs/>
                <w:color w:val="2C2C2C"/>
                <w:sz w:val="22"/>
                <w:szCs w:val="22"/>
              </w:rPr>
              <w:t>y</w:t>
            </w:r>
            <w:r w:rsidRPr="00E04C92">
              <w:rPr>
                <w:rFonts w:ascii="Times New Roman" w:hAnsi="Times New Roman" w:cs="Times New Roman"/>
                <w:b/>
                <w:bCs/>
                <w:color w:val="2C2C2C"/>
                <w:sz w:val="22"/>
                <w:szCs w:val="22"/>
              </w:rPr>
              <w:t xml:space="preserve"> detektor cyfrowy: w stole kostnym</w:t>
            </w:r>
          </w:p>
        </w:tc>
      </w:tr>
      <w:tr w:rsidR="00E16AC9" w:rsidRPr="00E04C92" w14:paraId="5A7172A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B8C7BD" w14:textId="57E8D648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D36836" w14:textId="1A715C9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Płaski detektor wykonany w technologii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aSi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51D58D" w14:textId="09FA4EA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7A7ED3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0678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2E9820F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C119C2" w14:textId="62A6F8F6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05F7CD" w14:textId="3AA9CEFB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Materiał warstwy scyntylacyjnej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CsI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004285" w14:textId="1F76565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04DA5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9C06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1CF8904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3577E1" w14:textId="19DA20D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44A58B" w14:textId="00E997D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Detektor mobilny, ładowany w </w:t>
            </w:r>
            <w:r w:rsidRPr="00744946">
              <w:rPr>
                <w:rFonts w:ascii="Times New Roman" w:hAnsi="Times New Roman" w:cs="Times New Roman"/>
                <w:strike/>
                <w:sz w:val="22"/>
                <w:szCs w:val="22"/>
              </w:rPr>
              <w:t>statywie</w:t>
            </w:r>
            <w:r w:rsidR="00744946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  <w:r w:rsidR="00744946"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stole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8F7ED2" w14:textId="3C9245DC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00F00B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5A0D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26B8B5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C3DFC5" w14:textId="528EEC5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6C323B" w14:textId="500E13F5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Wymiar aktywnego obszaru obrazowania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CFB49D" w14:textId="472080FC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≥ 35 x 43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50A0D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6F540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2D1641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47D08C" w14:textId="45011B5D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184586" w14:textId="5683942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Współczynnik DQE dla 0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/mm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D68B8F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eastAsia="Helvetica" w:hAnsi="Times New Roman" w:cs="Times New Roman"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65 %</w:t>
            </w:r>
          </w:p>
          <w:p w14:paraId="11B4B110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eastAsia="Helvetica" w:hAnsi="Times New Roman" w:cs="Times New Roman"/>
                <w:i/>
                <w:iCs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  <w:lang w:val="fr-FR"/>
              </w:rPr>
              <w:t>&lt; 75 % 0 pkt.</w:t>
            </w:r>
          </w:p>
          <w:p w14:paraId="61302E7F" w14:textId="5BF96A8F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>≥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  <w:lang w:val="fr-FR"/>
              </w:rPr>
              <w:t xml:space="preserve">75 % 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>5 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74B20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F767C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64FD88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FA8A0C" w14:textId="0A79CF3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8EBC36" w14:textId="7E0E12BD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Rozmiar pojedynczego piksela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F1E69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eastAsia="Helvetica" w:hAnsi="Times New Roman" w:cs="Times New Roman"/>
                <w:spacing w:val="3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Max. 124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µm</w:t>
            </w:r>
          </w:p>
          <w:p w14:paraId="67288B3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eastAsia="Helvetica" w:hAnsi="Times New Roman" w:cs="Times New Roman"/>
                <w:i/>
                <w:iCs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  <w:lang w:val="en-US"/>
              </w:rPr>
              <w:t xml:space="preserve">&gt;100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µm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 xml:space="preserve"> 0 pkt.</w:t>
            </w:r>
          </w:p>
          <w:p w14:paraId="69D749E4" w14:textId="1971C52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 xml:space="preserve">≤ 100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µm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 xml:space="preserve"> 10 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3AADB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6D89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D0AE4E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334C8C" w14:textId="3CA4380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0C80F5" w14:textId="0306A23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Rozdzielczość przestrzenna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88DB03" w14:textId="77777777" w:rsidR="00E16AC9" w:rsidRPr="00E04C92" w:rsidRDefault="00E16AC9" w:rsidP="00E16AC9">
            <w:pPr>
              <w:pStyle w:val="Styltabeli2"/>
              <w:spacing w:line="259" w:lineRule="auto"/>
              <w:jc w:val="center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4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/mm</w:t>
            </w:r>
          </w:p>
          <w:p w14:paraId="3AB60F7E" w14:textId="77777777" w:rsidR="000110C6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≥5 </w:t>
            </w:r>
            <w:proofErr w:type="spellStart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/mm – 10 pkt</w:t>
            </w:r>
          </w:p>
          <w:p w14:paraId="09BC18A4" w14:textId="0BF4D25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&lt;5 </w:t>
            </w:r>
            <w:proofErr w:type="spellStart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/mm – 0 pkt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09F2B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0431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9BCD2F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85DF97" w14:textId="71E06899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DF6412" w14:textId="4919BA81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Głębokość akwizycji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0ED391" w14:textId="7B14C9B1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16 bit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D7310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09ABA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0DDD4A5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F6689B" w14:textId="678A7B8B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17ED74" w14:textId="46B2613B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Matryca obrazowania detektora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48F730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eastAsia="Helvetica" w:hAnsi="Times New Roman" w:cs="Times New Roman"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10 mln pikseli</w:t>
            </w:r>
          </w:p>
          <w:p w14:paraId="57F2E19A" w14:textId="1BC5B068" w:rsidR="000110C6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≥15 mln -10 pkt </w:t>
            </w:r>
          </w:p>
          <w:p w14:paraId="1BFD71C1" w14:textId="2E60F06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&lt;15 mln – 0 pkt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01C13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D6AF7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599A323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7ABA4F" w14:textId="31F688D3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4A5172" w14:textId="59EBDB18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Czas wyświetlania pełnego obrazu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238039" w14:textId="48411CC2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Max. 10 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FABD36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9846E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9D6ED3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19D200" w14:textId="04F90DAE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9A43D6" w14:textId="5747A643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Możliwość wyjmowania </w:t>
            </w:r>
            <w:r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detektor</w:t>
            </w:r>
            <w:r w:rsidR="00744946"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</w:t>
            </w:r>
            <w:r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 bezprzewodowej pracy poza statywem i poza stołem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2929B5" w14:textId="32BCB500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31CABD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B812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62E6219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564ED7" w14:textId="0C78806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1B4002" w14:textId="05E2496F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Waga detektora max. 3,3kg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736584" w14:textId="5527D74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0A5C28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E5741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4499BCB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A39AE9" w14:textId="747AA238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F52775" w14:textId="75678AF8" w:rsidR="00744946" w:rsidRPr="00744946" w:rsidRDefault="00744946" w:rsidP="00E16AC9">
            <w:pPr>
              <w:pStyle w:val="Styltabeli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449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Możliwość ładowania detektora w stole i statywie</w:t>
            </w:r>
          </w:p>
          <w:p w14:paraId="6C7ABC8D" w14:textId="6AFF5F3A" w:rsidR="00E16AC9" w:rsidRPr="00744946" w:rsidRDefault="00E16AC9" w:rsidP="00E16AC9">
            <w:pPr>
              <w:pStyle w:val="Styltabeli2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44946">
              <w:rPr>
                <w:rFonts w:ascii="Times New Roman" w:hAnsi="Times New Roman" w:cs="Times New Roman"/>
                <w:strike/>
                <w:sz w:val="22"/>
                <w:szCs w:val="22"/>
              </w:rPr>
              <w:t>detektor ładowane w stole i statywie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A05A3E" w14:textId="7AD8F038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B2E174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FEC52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16AC9" w:rsidRPr="00E04C92" w14:paraId="33242DE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6BE6FE" w14:textId="6F84A075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751538" w14:textId="5BE08DBB" w:rsidR="00744946" w:rsidRPr="00744946" w:rsidRDefault="00E16AC9" w:rsidP="00744946">
            <w:pPr>
              <w:pStyle w:val="Zwykytekst"/>
              <w:rPr>
                <w:rFonts w:ascii="Times New Roman" w:hAnsi="Times New Roman" w:cs="Times New Roman"/>
                <w:color w:val="FF0000"/>
              </w:rPr>
            </w:pPr>
            <w:r w:rsidRPr="00744946">
              <w:rPr>
                <w:rFonts w:ascii="Times New Roman" w:hAnsi="Times New Roman" w:cs="Times New Roman"/>
                <w:color w:val="FF0000"/>
                <w:szCs w:val="22"/>
              </w:rPr>
              <w:t>Możliwość wyjmowania detektorów</w:t>
            </w:r>
            <w:r w:rsidR="00744946">
              <w:rPr>
                <w:rFonts w:ascii="Times New Roman" w:hAnsi="Times New Roman" w:cs="Times New Roman"/>
                <w:color w:val="FF0000"/>
                <w:szCs w:val="22"/>
              </w:rPr>
              <w:t xml:space="preserve"> VI i VII</w:t>
            </w:r>
            <w:r w:rsidR="00744946" w:rsidRPr="00744946">
              <w:rPr>
                <w:rFonts w:ascii="Times New Roman" w:hAnsi="Times New Roman" w:cs="Times New Roman"/>
                <w:color w:val="FF0000"/>
              </w:rPr>
              <w:t xml:space="preserve"> oraz zmieniania ich miejsca działania (stół- statyw; statyw stół)</w:t>
            </w:r>
          </w:p>
          <w:p w14:paraId="6D896E85" w14:textId="3CBBCABA" w:rsidR="00E16AC9" w:rsidRPr="00E04C92" w:rsidRDefault="00E16AC9" w:rsidP="00E16AC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4946">
              <w:rPr>
                <w:rFonts w:ascii="Times New Roman" w:hAnsi="Times New Roman" w:cs="Times New Roman"/>
                <w:strike/>
                <w:sz w:val="22"/>
                <w:szCs w:val="22"/>
              </w:rPr>
              <w:t>i zmieniania ich miejsca działania (stół- statyw; statyw stół)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61D2C3" w14:textId="54CE0F3A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DF52C9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7E1F5" w14:textId="77777777" w:rsidR="00E16AC9" w:rsidRPr="00E04C92" w:rsidRDefault="00E16AC9" w:rsidP="00E16A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A514069" w14:textId="77777777" w:rsidTr="00E04C92">
        <w:trPr>
          <w:gridAfter w:val="1"/>
          <w:wAfter w:w="6" w:type="dxa"/>
          <w:trHeight w:val="787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C74FE8" w14:textId="28E6F135" w:rsidR="000110C6" w:rsidRPr="00E04C92" w:rsidRDefault="000110C6" w:rsidP="000110C6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Bezprzewodow</w:t>
            </w:r>
            <w:r w:rsidR="00744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</w:t>
            </w: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detektor cyfrowy: w statywie do zdjęć odległościowych</w:t>
            </w:r>
          </w:p>
        </w:tc>
      </w:tr>
      <w:tr w:rsidR="000110C6" w:rsidRPr="00E04C92" w14:paraId="41B4C1E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20E0C6" w14:textId="2CF747C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5BE398" w14:textId="32C9AF21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Płaski detektor wykonany w technologii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aSi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372BFD" w14:textId="7E5051C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9F66B8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48A9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5117C42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107585" w14:textId="210BDA4F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794ED9" w14:textId="49418C5A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Materiał warstwy scyntylacyjnej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CsI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D2CB5F" w14:textId="72B2327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D0F51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8789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82261A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CBD618" w14:textId="27A48A1B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E121BA" w14:textId="65FDF59F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Detektor mobilny, ładowany w statywie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D7893B" w14:textId="5AC4CFF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B859C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9F53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3157AA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0A2A5A" w14:textId="7E068EC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0785E1" w14:textId="46756722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Wymiar aktywnego obszaru obrazowania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A7D1A6" w14:textId="21025ED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≥ 43 x 43 cm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2276A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F3BC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D33090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19BC2D" w14:textId="7BD653B8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54CAA2" w14:textId="7618FEF0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Współczynnik DQE dla 0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/mm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F93A18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eastAsia="Helvetica" w:hAnsi="Times New Roman" w:cs="Times New Roman"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65 %</w:t>
            </w:r>
          </w:p>
          <w:p w14:paraId="6F367CC3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eastAsia="Helvetica" w:hAnsi="Times New Roman" w:cs="Times New Roman"/>
                <w:i/>
                <w:iCs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  <w:lang w:val="fr-FR"/>
              </w:rPr>
              <w:t>&lt; 75 % 0 pkt.</w:t>
            </w:r>
          </w:p>
          <w:p w14:paraId="5DEEA335" w14:textId="185D411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>≥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  <w:lang w:val="fr-FR"/>
              </w:rPr>
              <w:t xml:space="preserve">75 % 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>5 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F819D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45B6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D6F4D5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EF5658" w14:textId="62740CC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D05C42" w14:textId="38AFB50C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Rozmiar pojedynczego piksela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C165D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eastAsia="Helvetica" w:hAnsi="Times New Roman" w:cs="Times New Roman"/>
                <w:spacing w:val="3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Max. 124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µm</w:t>
            </w:r>
          </w:p>
          <w:p w14:paraId="616D238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eastAsia="Helvetica" w:hAnsi="Times New Roman" w:cs="Times New Roman"/>
                <w:i/>
                <w:iCs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  <w:lang w:val="en-US"/>
              </w:rPr>
              <w:t xml:space="preserve">&gt;100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µm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 xml:space="preserve"> 0 pkt.</w:t>
            </w:r>
          </w:p>
          <w:p w14:paraId="3D705E91" w14:textId="32F8C8E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 xml:space="preserve">≤ 100 </w:t>
            </w:r>
            <w:r w:rsidRPr="00E04C92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µm</w:t>
            </w:r>
            <w:r w:rsidRPr="00E04C92">
              <w:rPr>
                <w:rFonts w:ascii="Times New Roman" w:hAnsi="Times New Roman" w:cs="Times New Roman"/>
                <w:i/>
                <w:iCs/>
                <w:color w:val="2C2C2C"/>
                <w:sz w:val="22"/>
                <w:szCs w:val="22"/>
              </w:rPr>
              <w:t xml:space="preserve"> 10 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E8ADA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9C1D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C48267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F61D60" w14:textId="5B9012E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D1DCF1" w14:textId="564FEFB1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Rozdzielczość przestrzenna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AB3EE7" w14:textId="77777777" w:rsidR="000110C6" w:rsidRPr="00E04C92" w:rsidRDefault="000110C6" w:rsidP="000110C6">
            <w:pPr>
              <w:pStyle w:val="Styltabeli2"/>
              <w:spacing w:line="259" w:lineRule="auto"/>
              <w:jc w:val="center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Min. 4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/mm</w:t>
            </w:r>
          </w:p>
          <w:p w14:paraId="686336B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≥5 </w:t>
            </w:r>
            <w:proofErr w:type="spellStart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/mm – 10 pkt</w:t>
            </w:r>
          </w:p>
          <w:p w14:paraId="4315E710" w14:textId="3464606F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&lt;5 </w:t>
            </w:r>
            <w:proofErr w:type="spellStart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Lp</w:t>
            </w:r>
            <w:proofErr w:type="spellEnd"/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/mm – 0 pkt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4E1EA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B2F08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37C300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9686B" w14:textId="386B8AC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27B6FF" w14:textId="14F28B4A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Głębokość akwizycji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A444A7" w14:textId="37D65FC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16 bit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EAA9B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D8C4C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3A0D2CB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4A5B86" w14:textId="72FF0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A5F041" w14:textId="351EBF6B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Matryca obrazowania detektora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A2370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eastAsia="Helvetica" w:hAnsi="Times New Roman" w:cs="Times New Roman"/>
                <w:color w:val="2C2C2C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15 mln pikseli</w:t>
            </w:r>
          </w:p>
          <w:p w14:paraId="48598E4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≥18 mln -10 pkt</w:t>
            </w:r>
          </w:p>
          <w:p w14:paraId="79FEDFE0" w14:textId="09E7FF5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&lt;18 mln – 0 pkt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DF94B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9834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37ADD7D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418E06" w14:textId="59F2AEE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F23FB1" w14:textId="6969202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Czas wyświetlania pełnego obrazu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823608" w14:textId="010361BF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Max. 10 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5F846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6754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50E1B60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3D6184" w14:textId="06F38EA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2F0E5C" w14:textId="77777777" w:rsidR="000110C6" w:rsidRDefault="000110C6" w:rsidP="000110C6">
            <w:pPr>
              <w:pStyle w:val="Styltabeli2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44946">
              <w:rPr>
                <w:rFonts w:ascii="Times New Roman" w:hAnsi="Times New Roman" w:cs="Times New Roman"/>
                <w:strike/>
                <w:sz w:val="22"/>
                <w:szCs w:val="22"/>
              </w:rPr>
              <w:t>Możliwość wyjmowania detektorów i bezprzewodowej pracy poza statywem i poza stołem</w:t>
            </w:r>
          </w:p>
          <w:p w14:paraId="04D2D0B6" w14:textId="2F340DEB" w:rsidR="00744946" w:rsidRPr="00744946" w:rsidRDefault="00744946" w:rsidP="00744946">
            <w:pPr>
              <w:pStyle w:val="Zwykytekst"/>
              <w:rPr>
                <w:rFonts w:ascii="Times New Roman" w:hAnsi="Times New Roman" w:cs="Times New Roman"/>
              </w:rPr>
            </w:pPr>
            <w:r w:rsidRPr="00744946">
              <w:rPr>
                <w:rFonts w:ascii="Times New Roman" w:hAnsi="Times New Roman" w:cs="Times New Roman"/>
                <w:color w:val="FF0000"/>
              </w:rPr>
              <w:t>Możliwość wyjmowania detektorów VI i VII oraz zmieniania ich miejsca działania (stół- statyw; statyw stół)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9D7BBC" w14:textId="578F3BD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A095D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0477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F103C4B" w14:textId="77777777" w:rsidTr="00E04C92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ED0E64" w14:textId="62665950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8CEC2B4" w14:textId="0B7D4DC6" w:rsidR="000110C6" w:rsidRPr="00E04C92" w:rsidRDefault="000110C6" w:rsidP="000110C6">
            <w:pPr>
              <w:pStyle w:val="Styltabeli2"/>
              <w:ind w:left="28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color w:val="2C2C2C"/>
                <w:sz w:val="22"/>
                <w:szCs w:val="22"/>
              </w:rPr>
              <w:t>Stacja technika</w:t>
            </w:r>
          </w:p>
        </w:tc>
      </w:tr>
      <w:tr w:rsidR="000110C6" w:rsidRPr="00E04C92" w14:paraId="1B0CB3E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E5FF55" w14:textId="1CA17ED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8143E8" w14:textId="26A652FC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Konsola technika zintegrowana z systemem </w:t>
            </w:r>
            <w:r w:rsidRPr="00E04C92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RTG obsługiwana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przy pomocy klawiatury i myszki. UPS dedykowany do podtrzymania zasilania konsoli technika, zabezpieczający przed zniszczeniem systemu plik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1707E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97F79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37783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3AAEB3B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5DB007" w14:textId="5A9BC4A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36EEF6" w14:textId="55CA470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Monitor  LCD do obsługi aparatu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7A14DA" w14:textId="4C134A8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Min. 1 monitor, min 24”, rozdzielczość min. 1920x1200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pixeli</w:t>
            </w:r>
            <w:proofErr w:type="spellEnd"/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7EE5F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8BE0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49A490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321F0B" w14:textId="704FDF8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DDCA7B" w14:textId="1B1E1FD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Pojemność dysku obrazowego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AD9039" w14:textId="6DB840F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Min. 15 000 obrazów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82B5B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32E7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0B0ECD3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F12594" w14:textId="683EB6EE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3B7EE7" w14:textId="50A01C1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Dostęp do konsoli tylko po uprzednim zalogowaniu się przez technika lub lekarza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80191F" w14:textId="2963782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506C6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AFFA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0D6417EE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E464A4" w14:textId="2285EC22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F5CC5B" w14:textId="68052E0E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zmiany danych pacjenta po ekspozycji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DA4AA" w14:textId="3EB3B39E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92CCEC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C584B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293F3687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F6C17A" w14:textId="26102032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69521E" w14:textId="29C4D0A3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Regulacja jasności i kontrastu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obraz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018D9" w14:textId="0EFE9522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460F67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9C2B3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1E71B49D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1BA94A" w14:textId="1BFEA743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3A6A54" w14:textId="7E84D939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umieszczania znaczników, wprowadzanie komentarzy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DE877" w14:textId="57ABFFEF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9BEFCD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B6BC2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04C90190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5F1092" w14:textId="66E71509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0B77A0" w14:textId="498E6202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Obracanie i powiększanie obrazów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8ECA6" w14:textId="7C8651B5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9B66A2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D35E2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0784E370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4D985A" w14:textId="2081B0E2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DA8085" w14:textId="7652BBC4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Wyświetlanie obrazu badania każdorazowo po wykonaniu ekspozycji z możliwością akceptacji lub odrzucenia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8167A0" w14:textId="47F97D72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7141F7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C563B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0AC6ADAE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15F68A" w14:textId="3D5C4961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9FBE1C" w14:textId="5EFA549F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Wykonywanie badań nagłych (bez rejestracji pacjenta)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D17EE" w14:textId="494E5F72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9BE48C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B9598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636147E4" w14:textId="77777777" w:rsidTr="00C26B2F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01AE4D" w14:textId="18F24C06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887B63" w14:textId="448D52DE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Automatyczne wykrywanie krawędzi kolimatora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F286BD" w14:textId="5EB07ADE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2D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2808A9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0E296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38FCF4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0FE6E6" w14:textId="07D771A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19BCB4" w14:textId="6F2FBFCC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Automatyczne usuwanie linii kratki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69133E" w14:textId="15DDF4C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1400C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F72B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29A61E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10EFD3" w14:textId="7F04B0A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CD61AB" w14:textId="71F95373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Redukcja szumów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28CC3E" w14:textId="050354E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302863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A2AD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0997045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A9E49C" w14:textId="6BDCA13E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22AF61" w14:textId="77777777" w:rsidR="000110C6" w:rsidRPr="00E04C92" w:rsidRDefault="000110C6" w:rsidP="000110C6">
            <w:pPr>
              <w:pStyle w:val="Styltabeli2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Oprogramowanie umożliwiające wykrywanie (min. oznaczanie w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spos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b graficzny)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przypadk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odmy płucnej oparte o algorytm sztucznej inteligencji (dokładność detekcji min. AUC&gt;95%) – zintegrowane z konsolą akwizycyjną.</w:t>
            </w:r>
          </w:p>
          <w:p w14:paraId="6FAEC66C" w14:textId="77777777" w:rsidR="000110C6" w:rsidRPr="00E04C92" w:rsidRDefault="000110C6" w:rsidP="000110C6">
            <w:pPr>
              <w:pStyle w:val="Styltabeli2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</w:p>
          <w:p w14:paraId="1EFF0131" w14:textId="77777777" w:rsidR="000110C6" w:rsidRPr="00E04C92" w:rsidRDefault="000110C6" w:rsidP="000110C6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Opcja jest dopuszczona do sprzedaży i użytku komercyjnego na terenie Unii Europejskiej , nie jest w trakcie procedury programu badawczego na dzień składania ofert.</w:t>
            </w:r>
          </w:p>
          <w:p w14:paraId="6BB3EF6A" w14:textId="37DD744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Certyfikat CE lub Deklaracja Zgodności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F49EEE" w14:textId="45C228C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opisać, podać nazwę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82002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DB7F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064EA2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8EBC14" w14:textId="44A3062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2EDD6E" w14:textId="77777777" w:rsidR="000110C6" w:rsidRPr="00E04C92" w:rsidRDefault="000110C6" w:rsidP="000110C6">
            <w:pPr>
              <w:pStyle w:val="Styltabeli2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Aplikacja umożliwiającą separację tkanki miękkiej od kości (np. w badaniach klatki piersiowej) poprzez ekspozycję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dwuenergetyczną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(ekspozycję nisko- i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wysokoenergrtyczną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9F19CB4" w14:textId="77777777" w:rsidR="000110C6" w:rsidRPr="00E04C92" w:rsidRDefault="000110C6" w:rsidP="000110C6">
            <w:pPr>
              <w:pStyle w:val="Styltabeli2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</w:p>
          <w:p w14:paraId="551573C4" w14:textId="77777777" w:rsidR="000110C6" w:rsidRPr="00E04C92" w:rsidRDefault="000110C6" w:rsidP="000110C6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Opcja jest dopuszczona do sprzedaży i użytku komercyjnego na terenie Unii Europejskiej , nie jest w trakcie procedury programu badawczego na dzień składania ofert.</w:t>
            </w:r>
          </w:p>
          <w:p w14:paraId="5BD1F466" w14:textId="3306FFE5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Certyfikat CE lub Deklaracja Zgodności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99E28C" w14:textId="2E93B7EE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opisać, podać nazwę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94CC9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A358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1DB545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7830D6" w14:textId="7403E0B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D13369" w14:textId="77777777" w:rsidR="000110C6" w:rsidRPr="00E04C92" w:rsidRDefault="000110C6" w:rsidP="000110C6">
            <w:pPr>
              <w:pStyle w:val="Styltabeli2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Aplikacja wspomagająca detekcję zmian w płucach wywołanych Covid-19. Oprogramowanie oparte na algorytmie sztucznej inteligencji,  automatycznie analizujące obrazy pod kątem obecności ośmiu nieprawidłowych zmian radiologicznych dostępne na dzień składania oferty. Min.  niedodmę, zwapnienie,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kardiomegalię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, zagęszczenie tkanki płucnej, zwłóknienie, poszerzenie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śr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dpiersia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guzki i płyn</w:t>
            </w:r>
          </w:p>
          <w:p w14:paraId="1FF66B05" w14:textId="1BAE1618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jamie opłucnej. Aplikacja umożliwiająca wykrywanie gruźlicy i pomaga w wykrywaniu zapalenia płuc oraz obszar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w matowej szyby,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re wskazują na COVID-19.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924D1F" w14:textId="77777777" w:rsidR="000110C6" w:rsidRPr="00E04C92" w:rsidRDefault="000110C6" w:rsidP="00AD142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TAK-50pkt.</w:t>
            </w:r>
          </w:p>
          <w:p w14:paraId="4B745A29" w14:textId="07A54CCC" w:rsidR="000110C6" w:rsidRPr="00E04C92" w:rsidRDefault="000110C6" w:rsidP="00AD142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NIE- 0pkt.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B3AB5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0F74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066E93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4000AC" w14:textId="6B7FD9DE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66A99D" w14:textId="22D601F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zdefiniowania i edycji przez użytkownika protokołów badań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85D1CB" w14:textId="07170B2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CDFF7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F0E5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A156E3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13D283" w14:textId="1A145CA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7FC594" w14:textId="1A33E31E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Archiwizacja na CD-R i/ lub DVD-R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CB9E61" w14:textId="539CA4F4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879A0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CA72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A95639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3309BB" w14:textId="74C9126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09102B" w14:textId="60D4B95C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Funcje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DICOM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Send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Print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Store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, Storage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commitment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, MPPS, WORKLIST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BE152A" w14:textId="5BD7EFA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3EDA6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D7BD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04A73A0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1B5CD3" w14:textId="06112BA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C4B583" w14:textId="5BC4DE5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Automatyczne i </w:t>
            </w:r>
            <w:proofErr w:type="spellStart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maualne</w:t>
            </w:r>
            <w:proofErr w:type="spellEnd"/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wysyłanie badań na zdefiniowane przez użytkownika serwery PACS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743888" w14:textId="2A938C2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A9AEB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19A3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73610D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6A01E6" w14:textId="79754D8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D7A8D9" w14:textId="242BE9D8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Softwareowa kratka przeciw rozproszeniowa do ekspozycji wolnych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7573EE" w14:textId="43B6C72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TAK, podać nazwę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ED6F4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25C9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810470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313D6E" w14:textId="560217A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0E94AE" w14:textId="2952334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Pilot do zdalnego sterowania pozycjonerem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6AAA75" w14:textId="51858A2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1A1CC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EC2B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6B80D8E" w14:textId="77777777" w:rsidTr="00E04C92">
        <w:trPr>
          <w:gridAfter w:val="1"/>
          <w:wAfter w:w="6" w:type="dxa"/>
          <w:trHeight w:val="787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696799" w14:textId="745012D9" w:rsidR="000110C6" w:rsidRPr="00E04C92" w:rsidRDefault="000110C6" w:rsidP="000110C6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Lekarska stacja diagnostyczna z oprogramowaniem – 1 zestaw</w:t>
            </w:r>
          </w:p>
        </w:tc>
      </w:tr>
      <w:tr w:rsidR="000110C6" w:rsidRPr="00E04C92" w14:paraId="0BA3EFA6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ECEA89" w14:textId="321B551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EE6BDA" w14:textId="5D9C93D8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Producent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AC5B1F" w14:textId="5AE0B7A8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306E5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583F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BA7787F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2D7C23" w14:textId="79F2A15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001379" w14:textId="6C24635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Nazwa i typ urządzenia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F7CABF" w14:textId="4B04E23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29C74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F742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87FCB33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C67DCD" w14:textId="156651F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D4EDF9" w14:textId="1162196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Obudowa typu Tower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BA54C0" w14:textId="7B74C374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524E2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CE02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A67187A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A3429C" w14:textId="497B26D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3F47C5" w14:textId="148DB696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Procesor min. 6-rdzeniowy 12-wątkowy, min 4.1GHz z wbudowanym kontrolerem pamięci DDR4 z kontrolą parzystości ECC.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B11607" w14:textId="1BA25FF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A6CCA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51E4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E647549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BC8826" w14:textId="3F48B83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BFD5F9" w14:textId="63D0BB66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Pamięć RAM DDR4 32GB(2x16GB)  3200 MHz ECC ,możliwość rozbudowy do min 128GB, minimum dwa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sloty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wolne na dalszą rozbudowę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8085D3" w14:textId="59B21D9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9ADDB8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8D588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12E2A15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F431D0" w14:textId="2125BBB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lastRenderedPageBreak/>
              <w:t>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27A632" w14:textId="3F9E319E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Karta graficzna zintegrowana z procesorem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1F9765" w14:textId="32E25CB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FFBF4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8F7FC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0813A76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112F90" w14:textId="310B4B38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51776A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Porty:</w:t>
            </w:r>
          </w:p>
          <w:p w14:paraId="655EEFB4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Z przodu obudowy: </w:t>
            </w:r>
          </w:p>
          <w:p w14:paraId="061EB033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2 x USB 3.0 5Gb/s w tym jeden z funkcją ładowania, </w:t>
            </w:r>
          </w:p>
          <w:p w14:paraId="625A45E7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 x USB 3.0 10Gb/s</w:t>
            </w:r>
          </w:p>
          <w:p w14:paraId="3C38A3A8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USB 3.1 Gen 2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-C (jako opcja)</w:t>
            </w:r>
          </w:p>
          <w:p w14:paraId="63EB3DB8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Czytnik kart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pamieci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(jako opcja)</w:t>
            </w:r>
          </w:p>
          <w:p w14:paraId="52ABA5F1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Combo (Słuchawki/mikrofon),</w:t>
            </w:r>
          </w:p>
          <w:p w14:paraId="1E09F02F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50088C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Z tyłu obudowy: </w:t>
            </w:r>
          </w:p>
          <w:p w14:paraId="5F64DC04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 x USB 2.0 lub szybsze</w:t>
            </w:r>
          </w:p>
          <w:p w14:paraId="3B597AB7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USB 3.0 5Gb/s</w:t>
            </w:r>
          </w:p>
          <w:p w14:paraId="72C5A295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 x USB 3.0 10Gb/s</w:t>
            </w:r>
          </w:p>
          <w:p w14:paraId="22FB21BF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2 x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DisplayPort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1.2 (do użytku przez zintegrowany z procesorem układ graficzny), </w:t>
            </w:r>
          </w:p>
          <w:p w14:paraId="174A5A5B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Wejście audio, </w:t>
            </w:r>
          </w:p>
          <w:p w14:paraId="1A7910DB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Wyjście audio, </w:t>
            </w:r>
          </w:p>
          <w:p w14:paraId="31885316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Port szeregowy RS232 (jako opcja)</w:t>
            </w:r>
          </w:p>
          <w:p w14:paraId="55E84F4E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RJ45 1Gb Ethernet</w:t>
            </w:r>
          </w:p>
          <w:p w14:paraId="4C3734C8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Antena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WiFi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/Bluetooth (jako opcja)</w:t>
            </w:r>
          </w:p>
          <w:p w14:paraId="7CF0C780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Port konfigurowalny (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DisplayPort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/ HDMI / VGA / 2xUSB 3.0 5Gb/s / USB 3.0 10Gb/s Typ-C / RJ-45 1Gb)</w:t>
            </w:r>
          </w:p>
          <w:p w14:paraId="655A692C" w14:textId="3C227A7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Thunderbolt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3 Typ-C – podwójny (jako opcja)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81B039" w14:textId="11C07ED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52627D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8F87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83BAD09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AC9F0D" w14:textId="20CF01FB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8BC809" w14:textId="77777777" w:rsidR="000110C6" w:rsidRPr="00E04C92" w:rsidRDefault="000110C6" w:rsidP="000110C6">
            <w:pPr>
              <w:pStyle w:val="Styltabeli2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Dysk twardy:</w:t>
            </w:r>
          </w:p>
          <w:p w14:paraId="4D85D08B" w14:textId="77777777" w:rsidR="000110C6" w:rsidRPr="00E04C92" w:rsidRDefault="000110C6" w:rsidP="000110C6">
            <w:pPr>
              <w:pStyle w:val="Styltabeli2"/>
              <w:tabs>
                <w:tab w:val="left" w:pos="2115"/>
              </w:tabs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Min. 1 x 1TB SSD</w:t>
            </w:r>
          </w:p>
          <w:p w14:paraId="715E9BEC" w14:textId="219E4515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Minimalnie 4x port SATA 6Gb/s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90A3A5" w14:textId="4FCCEF4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E2D4F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11AB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8A720B6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6A0D16" w14:textId="0404369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ADD588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Porty rozszerzeń:</w:t>
            </w:r>
          </w:p>
          <w:p w14:paraId="17E5841F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PCI Express Generacja 3 x16</w:t>
            </w:r>
          </w:p>
          <w:p w14:paraId="5B0A5833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PCI Express Generacja 3 x4 elektryczne/x16 złącze mechaniczne</w:t>
            </w:r>
          </w:p>
          <w:p w14:paraId="36E68C8C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 x PCI Express Generacja 3 x1/x4 złącze mechaniczne</w:t>
            </w:r>
          </w:p>
          <w:p w14:paraId="45AA9F8A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 x M.2 dla dysków SSD (PCI Express Generacja 3 x4 lub szybsze)</w:t>
            </w:r>
          </w:p>
          <w:p w14:paraId="3DB75251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M.2 WLAN (PCI Express Generacja 3 x1)</w:t>
            </w:r>
          </w:p>
          <w:p w14:paraId="3CDDB775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D3C8AA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Zatoki zewnętrzne:</w:t>
            </w:r>
          </w:p>
          <w:p w14:paraId="77C5EE55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1 x 5,25” </w:t>
            </w:r>
          </w:p>
          <w:p w14:paraId="7F552524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9,5mm na napęd optyczny</w:t>
            </w:r>
          </w:p>
          <w:p w14:paraId="007ED66F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519A6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Zatoki wewnętrzne:</w:t>
            </w:r>
          </w:p>
          <w:p w14:paraId="01E5A710" w14:textId="7777777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 x 3,5”</w:t>
            </w:r>
          </w:p>
          <w:p w14:paraId="4384BE2A" w14:textId="6246C0C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 x 2,5”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801B70" w14:textId="4F5F7292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A96AC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2655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4118B6E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9EB910" w14:textId="1BBB280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2E7794" w14:textId="75FB57FA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Zintegrowana z płytą główną karta sieciowa 1Gb Ethernet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AE174D" w14:textId="466AFDF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C090B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7D32C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F663792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1EC8F5" w14:textId="119CE49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106293" w14:textId="4AFA26C2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System operacyjny min. Windows 10 Professional 64bit PL lub równoważny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nie wymagający aktywacji za pomocą telefonu lub Internetu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A2A01B" w14:textId="79ADB943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E50B9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998C3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527EB5BE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6EC7DD" w14:textId="18A948E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F62B5E" w14:textId="315ED901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Zasilacz 500W o sprawności minimum 90%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EABD4B" w14:textId="1EB7C45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6CC1B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11AD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B23E1D1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0F107D" w14:textId="0AF43AA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7B454D" w14:textId="77777777" w:rsidR="000110C6" w:rsidRPr="00E04C92" w:rsidRDefault="000110C6" w:rsidP="000110C6">
            <w:pPr>
              <w:pStyle w:val="Styltabeli2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Wymagania dodatkowe</w:t>
            </w:r>
          </w:p>
          <w:p w14:paraId="521E87FE" w14:textId="77777777" w:rsidR="000110C6" w:rsidRPr="00E04C92" w:rsidRDefault="000110C6" w:rsidP="000110C6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Klawiatura USB w układzie polski programisty – produkcji producenta komputera</w:t>
            </w:r>
          </w:p>
          <w:p w14:paraId="76F87CC6" w14:textId="78540020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Mysz optyczna USB z min dwoma klawiszami oraz rolką 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(scroll)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– produkcji producenta komputera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D7B151" w14:textId="4995B832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BA2DC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B958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39BBE03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9AC1E0" w14:textId="0FC837A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0C9BFF" w14:textId="0F0B9AD9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Dedykowana przez producenta monitorów diagnostycznych karta graficzna o następujących wymaganiach:  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PCI Express x 16 Gen 3.0,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Pamięć DDR5 2GB,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- 3 wyjścia cyfrowe mini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DisplayPort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br/>
              <w:t>- Sterowniki do systemów operacyjnych Windows 7/10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br/>
              <w:t>- Pobór mocy do 30 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C95583" w14:textId="4B402B82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E24E3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E923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389D121A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AF2804" w14:textId="77D1E84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9F040F" w14:textId="4AC9B62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Dwa monitory medyczne monochromatyczne  min. 21” o rozdzielczości   1600x1200, jasność maksymalna min. 1200 cd/m2, jasność skalibrowana min 500cd/m2, kontrast 1400:1, kalibracja sprzętowa DICOM. Licznik rzeczywistego czasu pracy monitora w OSD.  LUT 13-bitowy, Matryca 10-bitowa, certyfikat Medical Device Class I,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6B8ECA" w14:textId="375DCA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519EF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C63C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1FE9B76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CC417D" w14:textId="242CF7F8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F954A4" w14:textId="6C31BC88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4 tryby pracy: standard DICOM, tryb kalibracji oddzielny dla złącza DVI i DP, tryb hybrydowy dla obrazów DICOM i innych wyświetlanych jednocześnie.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30F7B5" w14:textId="4B1AACA2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9BDCA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DD7D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C732FB5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9EF2D4" w14:textId="595DAD2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D69D9D" w14:textId="79C96785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Wymagana sprzętowa kalibracja do standardu DICOM część 14 dla każdego trybu pracy.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694768" w14:textId="3E9540CB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E5438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CC80B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39209C5D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F9E0D7" w14:textId="7EE37FBD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33406B" w14:textId="78A86740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Wbudowany kalibrator nieograniczający pola widzenia na monitorze.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3B1813" w14:textId="6F8DEA2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17442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E6F4C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5700EC09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1B68E3" w14:textId="325D97C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93A2C8" w14:textId="4B94F953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Funkcjonalność pozwalająca na samodzielne kalibrowanie monitora oraz sprawdzenie odcieni szarości bez systemu operacyjnego, uruchamiana z menu monitora 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D8B616" w14:textId="2D2DAFEF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CE454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3B19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05D379D3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6BEA9D" w14:textId="4CC321F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759C" w14:textId="74F9E44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Wymagany układ kontroli rzeczywistego czasu pracy monitora i jego podświetlenia.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F09CB7" w14:textId="31B76DCE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B8F76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87CAC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57FF643F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F554FE" w14:textId="64FC54F8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CA56BD" w14:textId="3F54A5D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Wymagane złącza1x  DVI-D, 1x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DisplayPort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, 1x USB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upstream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, 2 x USB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downstream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6E488F" w14:textId="2D6A99E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E25CC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D4AE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C952A2F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B5A70A" w14:textId="6D9EC4E6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D628E4" w14:textId="7EF49C2B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Przycisk za pomocą którego możemy w prosty sposób zmieniać tryby pracy monitora dla różnego rodzaju badań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np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.:CT,CR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EB68D9" w14:textId="09181E20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224B9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B9D7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FFB3722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803740" w14:textId="7D4878E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D4547C" w14:textId="605245F9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Czujnik sprawdzający obecność użytkownika przed monitorem i pozwalający na jego automatyczne wyłączenie po odejściu użytkownika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BA08C4" w14:textId="4F535392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EF1A73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6800C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7F36B600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7EE6FA" w14:textId="4AB9FA6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6FAD35" w14:textId="5BC73C1F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Czujnik mierzący jasność otoczenia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54A06B" w14:textId="055A45C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9B24BA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CD727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07C49570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19CF7D" w14:textId="7333DF4C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39A7A8" w14:textId="280A580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Wymagany układ wyrównujący jasność i odcienie szarości dla całej powierzchni matrycy LCD z podświetleniem LED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E1A92E" w14:textId="2FE0C4DD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2418A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3DCA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B2AEF6A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A5A7F5" w14:textId="5CED19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29134F" w14:textId="0EF6D981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Komplet kabli zasilających i połączeniowych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D6851B" w14:textId="2F02D33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BD3A9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EA91F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F1D85DA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2F9797" w14:textId="1A6E15BD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D74CC7" w14:textId="0C44B9F2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Automatyczne wyłączanie/włączanie monitora zsynchronizowane z wygaszaczem ekranu – po zainstalowaniu dołączonej do monitora aplikacji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A94EB9" w14:textId="439E3AED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3E06A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1B01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413E60F6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A4BCB6" w14:textId="284770E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E854A7" w14:textId="57C37A2D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Dodatkowy monitor LCD min.23” tego samego producenta co monitory diagnostyczne, licznik rzeczywistego czasu pracy, rozdzielczość min 1920x1080, wielkość piksela max. 0,275 mm, jasność 250cd/m2, kontrast  1000:1,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046FE6" w14:textId="013300E5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458D3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8505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388007E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1A8AEC" w14:textId="1CB5FDED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503323" w14:textId="0CDB3170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Urządzenie ochrony zasilania z wbudowaną ochroną przeciwprzepięciową  zgodną z normą IEC 61643-1 oraz spełniający normy IEC 62040-1, IEC 60950-1, IEC 62040-2, Raport CB, znak CE1  w płaskiej obudowie z możliwością pracy w pozycji pionowej i poziomej, wraz z oprogramowaniem umożliwiającym automatyczne wyłączenie systemu (uwzględniające zamknięcie badania) w przypadku braku zasilania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C6906C" w14:textId="5004477A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9F3661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61B7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0615F523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87A2F6" w14:textId="4F36F4D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839241" w14:textId="0A5BB24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Urządzenie musi posiadać minimum 4gniazda FR z podtrzymaniem bateryjnym (odpowiednio 6 i 11 minut dla obciążenia 70% i 50%) i 4 gniazda FR z zabezpieczeniem przeciwudarowym (spełniający normę IEC 61643-1)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8EAE1F" w14:textId="7AD2FCEB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BA7AF6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BDC79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6A1C4991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69F7D7" w14:textId="0B3DCD3E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55A874" w14:textId="5CF77F64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Funkcja odłączania urządzeń peryferyjnych w czasie czuwania. Możliwość montażu naściennego lub w szafie montażowej przy zastosowaniu dodatkowego zestawu montażowego.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2C5091" w14:textId="1DDEFE31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1BB022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0B994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275FBE1B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3F219B" w14:textId="0ECA4FA2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5DA550" w14:textId="77777777" w:rsidR="000110C6" w:rsidRPr="00E04C92" w:rsidRDefault="000110C6" w:rsidP="000110C6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Gwarancja: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br/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komputer – 36 miesięcy</w:t>
            </w:r>
          </w:p>
          <w:p w14:paraId="42F920A8" w14:textId="5D9BAF06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UPS- 24 miesiące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br/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monitory diagnostyczne i dodatkowy – 60 miesięcy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66B5B4" w14:textId="3896658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55B115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71B50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10C6" w:rsidRPr="00E04C92" w14:paraId="10483A54" w14:textId="77777777" w:rsidTr="0052679A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0CE249" w14:textId="7CC1CF8B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51C124" w14:textId="32441017" w:rsidR="000110C6" w:rsidRPr="00E04C92" w:rsidRDefault="000110C6" w:rsidP="000110C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Firma serwisująca monitory medyczne musi posiadać ISO 13485 na świadczenie usług serwisowych oraz posiadać autoryzację producenta sprzętu- dokumenty potwierdzające załączyć do oferty.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6B6BE0" w14:textId="782A2149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165C7E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7522C" w14:textId="77777777" w:rsidR="000110C6" w:rsidRPr="00E04C92" w:rsidRDefault="000110C6" w:rsidP="000110C6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E7C4CC4" w14:textId="77777777" w:rsidTr="00E04C92">
        <w:trPr>
          <w:gridAfter w:val="1"/>
          <w:wAfter w:w="6" w:type="dxa"/>
          <w:trHeight w:val="787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971138" w14:textId="2C707D4A" w:rsidR="0052679A" w:rsidRPr="00E04C92" w:rsidRDefault="0052679A" w:rsidP="0052679A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Oprogramowanie stacji diagnostycznej</w:t>
            </w:r>
          </w:p>
        </w:tc>
      </w:tr>
      <w:tr w:rsidR="0052679A" w:rsidRPr="00E04C92" w14:paraId="0973DFA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91F121" w14:textId="5945A45C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DC3A7C" w14:textId="5FBF45B8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Producent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BC6310" w14:textId="47E29E0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31499D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1CC9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32BC8A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5704AC" w14:textId="5BD63C6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5B0483" w14:textId="44D71F0B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Nazwa i typ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C9011D" w14:textId="0BCEBF9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Podać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3C821C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85E6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648FC5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BE7489" w14:textId="1599C2FA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895D87" w14:textId="46D9BB99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Oprogramowanie stanowiące wolnostojącą stację diagnostyczną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D5A888" w14:textId="29FEC11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AF6BDB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9658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580DAB9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0602C1" w14:textId="2D414C8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A47BD5" w14:textId="3D224025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Otwieranie badań CR/CT/DX/MG/MR/NM/OT/PT/SR/RF/US/XA i wyświetlanie ich na monitorach diagnostycznych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2F6C6C" w14:textId="6603A88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5F677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1203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64684293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7D3A0B" w14:textId="3564274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287E95" w14:textId="6DE2EC1B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System pozwala wyświetlać jednocześnie co najmniej 2 rodzaje badań tego samego pacjenta. (25 badań)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8CD1A8" w14:textId="55892EB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53BDF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CC0AC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1838FA0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CEF52B" w14:textId="0AD2635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A03E73" w14:textId="443A15A3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Oprogramowanie przechowujące lokalnie dane obrazowe i bazę danych wykonanych badań/pacjentów ( do 1000000 obrazów/ 10000 rekordów pacjenta)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8894BA" w14:textId="035CF2EC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BE59F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E53FE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5267148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DCFF0A" w14:textId="1FE00002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30FF52" w14:textId="6F6D1002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Tabela badań - Lista pacjentów z podglądem w postaci miniatur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BFBAB6" w14:textId="460C2146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6AD4B9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F99AC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265BD7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8A7B78" w14:textId="5A6560B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3BD744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Aplikacja stacji diagnostycznej pozwala wyszukać, oraz wyświetlać co najmniej poniższe dane:</w:t>
            </w:r>
          </w:p>
          <w:p w14:paraId="58BE51E6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imię i nazwisko pacjenta</w:t>
            </w:r>
          </w:p>
          <w:p w14:paraId="1858CAAF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data urodzenia pacjenta</w:t>
            </w:r>
          </w:p>
          <w:p w14:paraId="21646528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rodzaj badania</w:t>
            </w:r>
          </w:p>
          <w:p w14:paraId="76AF85EE" w14:textId="2389713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data badania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B1E569" w14:textId="6ACA3CD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BAC0FE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A8D9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60FAB915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22EE4E" w14:textId="6B8C5AA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7F413E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Użytkownik ma dostęp z każdego poziomu aplikacji stacji diagnostycznej do systemu pomocy obejmującego następujące tematy: </w:t>
            </w:r>
          </w:p>
          <w:p w14:paraId="66F6A962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jak korzystać z systemu pomocy</w:t>
            </w:r>
          </w:p>
          <w:p w14:paraId="1FCD07D9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opis wszystkich dostępnych narzędzi i metody jak je stosować</w:t>
            </w:r>
          </w:p>
          <w:p w14:paraId="17B2C1E3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nawigacja po systemie</w:t>
            </w:r>
          </w:p>
          <w:p w14:paraId="3FC4E1D4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wyszukiwanie badań</w:t>
            </w:r>
          </w:p>
          <w:p w14:paraId="4B1CD8EA" w14:textId="7F185CFA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odczytywanie, modyfikacja, por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wnywanie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badań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BA53CA" w14:textId="64B3D04A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2D2A8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43A3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DF3215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9B4EB2" w14:textId="614A8F42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66B1CB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Drukowanie : </w:t>
            </w:r>
          </w:p>
          <w:p w14:paraId="72BF71EA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- Obs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ługa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dodatkowych format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papieru dla modułów druku DICOM dowolnego producenta, w tym druk DICOM w rozmiarze rzeczywistym (1:1) do 47 cali długości</w:t>
            </w:r>
          </w:p>
          <w:p w14:paraId="1A26C401" w14:textId="35820E8D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- Windows®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Print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3A1CD3" w14:textId="59750A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70A8E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CDFD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5C30933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29E7A0" w14:textId="7A1F6FD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135C0F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Drukowanie obraz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badania na papierze w min. następujących trybach i z uwzględnieniem następujących funkcji:</w:t>
            </w:r>
          </w:p>
          <w:p w14:paraId="38BF7F25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funkcja drukowania atrybut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badania; min. imienia i nazwiska pacjenta, daty badania, daty urodzenia pacjenta,</w:t>
            </w:r>
          </w:p>
          <w:p w14:paraId="257D8429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funkcja dodania dowolnego tekstu do drukowanego obrazu,</w:t>
            </w:r>
          </w:p>
          <w:p w14:paraId="5B43EAF1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funkcja podglądu wydruku,</w:t>
            </w:r>
          </w:p>
          <w:p w14:paraId="57A7E673" w14:textId="5798F56B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tworzenie szablon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rozkładu wydruku z zakresem od 1x1 do 6x6 obiekt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na wydruk.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40B765" w14:textId="220BE9D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C893ED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FDD1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7A80B28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8C8E1B" w14:textId="3E17442F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9F9FCF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Eksportowanie</w:t>
            </w:r>
          </w:p>
          <w:p w14:paraId="0FC28EC9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 Eksportowanie danych na nośniki CD, DVD, USB</w:t>
            </w:r>
          </w:p>
          <w:p w14:paraId="35EC6C8B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• Integracja interfejsu z urządzeniem, umożliwiająca tworzenie płyt CD/DVD wraz z przeglądarką DICOM uruchamiającą się automatycznie na komputerze. </w:t>
            </w:r>
          </w:p>
          <w:p w14:paraId="4A0CDAD3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 Email DICOM i załączanie obraz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JPEG w wiadomościach email</w:t>
            </w:r>
          </w:p>
          <w:p w14:paraId="01347595" w14:textId="6A33B1A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• Eksportowanie do pliku obrazu lub wideo AVI** (w tym pomiary,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windowing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mapowanie kolor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w, adnotacje i inne)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8F8B73" w14:textId="5C34690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E5AF1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A00E3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0064655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4E7389" w14:textId="61AE254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DA1386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Importowanie</w:t>
            </w:r>
          </w:p>
          <w:p w14:paraId="792BF4FC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 Importowanie danych z nośnik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 CD, DVD, USB</w:t>
            </w:r>
          </w:p>
          <w:p w14:paraId="26626AC0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 Interfejs TWAIN (skaner, czytnik kart, aparat itp.)</w:t>
            </w:r>
          </w:p>
          <w:p w14:paraId="28A5FD53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 Importowanie plik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obrazu (BMP, JPEG, TIFF, RAW)</w:t>
            </w:r>
          </w:p>
          <w:p w14:paraId="7AB31E1E" w14:textId="02F42E20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 Interfejs Dropbox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974C73" w14:textId="6C9A345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5CB2D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4CA0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1719A605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C4E6AC" w14:textId="72D7396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C26476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Og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lne</w:t>
            </w:r>
            <w:proofErr w:type="spellEnd"/>
          </w:p>
          <w:p w14:paraId="4D94CB53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 Możliwość zmiany rozmiaru przycisk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i czcionki (dla wyświetlaczy w wysokiej rozdzielczości)</w:t>
            </w:r>
          </w:p>
          <w:p w14:paraId="3BD22C60" w14:textId="6048FB6D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 Obsługa wielu monitor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FD3B31" w14:textId="6AE2815A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D471E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1D5F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171CCF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02C018" w14:textId="0E89441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0623DC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Wyświetlanie badań na dostępnych monitorach w różnych trybach, min. tryby:</w:t>
            </w:r>
          </w:p>
          <w:p w14:paraId="5D9A9246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pojedynczy monitor – na każdym monitorze wyświetlane są różne badania,</w:t>
            </w:r>
          </w:p>
          <w:p w14:paraId="5A902DFC" w14:textId="0DEA8217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- dwa monitory – na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dw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monitorach wyświetlane jest to samo badanie; jeżeli dostępnych jest więcej monitor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w, powinny być na nich wyświetlane kolejne obrazy z badania,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411182" w14:textId="788D6D1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4996D3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BD40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16347D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CFD61A" w14:textId="649F0928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555ECB" w14:textId="442F42D6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ukrycia / wyświetlania pasków narzędziowych na ekranach monitorów wyświetlających obrazy badań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224B54" w14:textId="6423D68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B084D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5791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1B46744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C8C153" w14:textId="4DE990C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AD7767" w14:textId="1464ABD8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Przetwarzanie obrazów (w tym porównanie wielu badań i filtry, synchronizacja i desynchronizacja serii)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CA73C6" w14:textId="752126C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C8461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61EC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2D96AC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E7C166" w14:textId="13D8972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2C63E6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Przeglądarka animacji, funkcje min.:</w:t>
            </w:r>
          </w:p>
          <w:p w14:paraId="7D01647D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ustawienia prędkości animacji,</w:t>
            </w:r>
          </w:p>
          <w:p w14:paraId="39790C04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ustawienie przeglądania animacji w pętli,</w:t>
            </w:r>
          </w:p>
          <w:p w14:paraId="6DF35EB0" w14:textId="73CED1FD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zmiana kierunku animacji,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8470DD" w14:textId="605ABD4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EA898D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BDA1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3B4C37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E1713D" w14:textId="141B91FA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C2060E" w14:textId="00BBE71C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Dodawanie podstawowych adnotacji na obrazach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6F1935" w14:textId="439DD4F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26E31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2C539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7975BB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BCA3ED" w14:textId="1900FA7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E964D5" w14:textId="5595F655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Menu kontekstowe otwierane prawym klawiszem myszy, dające szybki dostęp do najczęściej używanych funkcji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CE1FE3" w14:textId="7517F6D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AA1F8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7821C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6AB938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BCE7B9" w14:textId="336484E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12647E" w14:textId="324B1E6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Narzędzie lupy (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Magnifier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 z interpolacją 16-bitową i predefiniowanymi trybami przybliżenia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A63021" w14:textId="06DB489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9153A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31C9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AF5B89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48A739" w14:textId="257D8308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43FA1E" w14:textId="5B189522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Funkcja wyostrzania krawędzi w obrazie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DF2484" w14:textId="591E214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88D11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94F5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53A8EA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B82A2F" w14:textId="73EF7828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E18ECB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Funkcja powiększania obrazu, min.: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br/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powiększanie stopniowe,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br/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powiększanie tylko wskazanego obszaru obrazu,</w:t>
            </w:r>
          </w:p>
          <w:p w14:paraId="57375465" w14:textId="1C2FC9C1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powiększenie 1:1 (1 piksel obrazu r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wna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się jednemu pikselowi ekranu),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AD8255" w14:textId="705BB9F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6DAFF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4CD0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05818C0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7E62B2" w14:textId="09F941AC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lastRenderedPageBreak/>
              <w:t>24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9D26F3" w14:textId="3A592559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Możliwość zresetowania zmian okien (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windowing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EBFB69" w14:textId="08FA9436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18E1C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9978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EC7F94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BA4263" w14:textId="10149D08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919221" w14:textId="01D90557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Pomiary (w tym odległość, kąt, kąt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Cobba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kąt dysplazji biodra, ROI, proporcje oraz opcje modyfikowania i usuwania)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9FBE60" w14:textId="7DAE8E6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57402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57C8D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77E9C8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B2DA48" w14:textId="2C990CCA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6CCC8F" w14:textId="068C5B02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Funkcja dodanie strzałki oraz dowolnego tekstu do obrazu badania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br/>
              <w:t>o długości min. 16 znaków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F0399B" w14:textId="518C02F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DEB6DD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A280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6BB3CF1C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48279D" w14:textId="035B84A6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245E77" w14:textId="68FC7486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Wybór miniatur do podglądu serii (obraz ze środka serii lepiej reprezentuje jej zawartość)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48F06B" w14:textId="380F169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3C160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51C1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129122D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1D51D1" w14:textId="35E1830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D8A774" w14:textId="276B9E66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Różne rozmiary kursora myszy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9CCF9B" w14:textId="66A86B2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D52534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1291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7E9848D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F2EF71" w14:textId="66235E34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D8B19E" w14:textId="75E1E314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Wyświetlanie plików DICOM Presentation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States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22E5FF" w14:textId="75D16F92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DE3B2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141DB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0AFF7B23" w14:textId="77777777" w:rsidTr="004E0960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2F81F4" w14:textId="7EB2373C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992E4E" w14:textId="15FDFB1A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Okno z białym tłem ułatwiające porównanie obrazów cyfrowych i tradycyjnych (na kliszy)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33FFE" w14:textId="77777777" w:rsidR="00234DDC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236CF" w14:textId="41CD3EE9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40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4D8030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B74E0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4DDC" w:rsidRPr="00E04C92" w14:paraId="49AB5408" w14:textId="77777777" w:rsidTr="004E0960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FE8B39" w14:textId="4B96C320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2FDE86" w14:textId="71C882AE" w:rsidR="00234DDC" w:rsidRPr="00E04C92" w:rsidRDefault="00234DDC" w:rsidP="00234DD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Konfigurowalne kontury do wyświetlania rzutowanych lub przecinających się projekcji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D9ABB0" w14:textId="77777777" w:rsidR="00234DDC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78AC32" w14:textId="03EADAD4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40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72DB33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FEFB2" w14:textId="77777777" w:rsidR="00234DDC" w:rsidRPr="00E04C92" w:rsidRDefault="00234DDC" w:rsidP="00234DD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961CA9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C3A4FA" w14:textId="344A482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9CDE25" w14:textId="20BF764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Funkcja obrotu obrazu o 180˚ oraz o 90˚ stopni w lewo/w prawo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02E452" w14:textId="6C2A829F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FDDE14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D794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12EE3F9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A5049A" w14:textId="35E20A5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AE5F50" w14:textId="3BB494A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Funkcja kalibracji obrazu w celu prawidłowego wyświetlania wartości odległości pomiędzy dwoma punktami, kalibracja przeprowadzona przez użytkownika względem obiektu odniesienia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8B51F5" w14:textId="19B8E3E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D4124C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ED5D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7BB4B81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0B782C" w14:textId="650CD99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0E1FC7" w14:textId="390404D8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Konfigurowalny pasek narzędzi i możliwość tworzenia skrótów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E5EF6F" w14:textId="6A3A9288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1F3C8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1102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C66518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0694EE" w14:textId="641450D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8C5B2F" w14:textId="7A6EDF83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Funkcja wyświetlenia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tagów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DICOM i ich wartości dla wybranego obrazu badania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92E30F" w14:textId="0A818B6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1D66C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CC033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7B5DF73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534CB6" w14:textId="26CD5D4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7F9654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Funkcjonalność - przełączanie się pomiędzy obrazami </w:t>
            </w:r>
          </w:p>
          <w:p w14:paraId="4CB6D6D4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 badaniu według minimum poniższych metod:</w:t>
            </w:r>
          </w:p>
          <w:p w14:paraId="52B2CEB0" w14:textId="1D5C5357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obraz po obrazie,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B0176C" w14:textId="793F034D" w:rsidR="0052679A" w:rsidRPr="00E04C92" w:rsidRDefault="00234DDC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7F49C5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E0BF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12B183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E2F0AB" w14:textId="79F5FFA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5D9BB5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Oznaczenie obszaru zainteresowania o kształcie koła, elipsy wraz z informacjami: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br/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- powierzchnia regionu zainteresowania,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br/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średnia wartość pikseli w regionie zainteresowania,</w:t>
            </w:r>
          </w:p>
          <w:p w14:paraId="4337C6BC" w14:textId="3B2B5A47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odchylenie standardowe wartości pikseli (różnica pomiędzy średnia a maksymalną i minimalną wartością pikseli w regionie zainteresowania).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CFE261" w14:textId="0933227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2C730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60B45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55E2051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4D51D3" w14:textId="09BD424A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48BC94" w14:textId="3CA4C050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Inwersja pozytyw/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nagatyw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w obrazie badania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776B10" w14:textId="1772961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52EA8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B1859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5FAC302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EA3FBC" w14:textId="21F44F04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880673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Komunikacja</w:t>
            </w:r>
          </w:p>
          <w:p w14:paraId="616C33E1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•DICOM Query/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Retrieve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C-FIND, C-STORE, klient druku DICOM, email DICOM</w:t>
            </w:r>
          </w:p>
          <w:p w14:paraId="0F0F313B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•Narzędzie do zarządzania serwerem ułatwiające konfigurację DICOM</w:t>
            </w:r>
          </w:p>
          <w:p w14:paraId="54E06CE3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•Interfejs HIS/RIS (numer dostępu lub GDT/BDT)</w:t>
            </w:r>
          </w:p>
          <w:p w14:paraId="679BFD37" w14:textId="40BE331B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Klient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DICOM Modality Worklist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4E12BA" w14:textId="5BBB693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314B0D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9179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58B7A11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C08955" w14:textId="3FBFB3E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61660F" w14:textId="5246A54C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Automatyczne zarządzanie poprzednimi badaniami (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prefetching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9521BF" w14:textId="4AD3A184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3C5D1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D6C1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483D32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E65BB0" w14:textId="33E8194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5858CF" w14:textId="6A1D6CFC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Wyszukiwanie poprzednich badań na podstawie podobnych nazwisk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53F04B" w14:textId="05EAFD5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3620B9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22AE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20270C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476736" w14:textId="23063E9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4F74BB" w14:textId="419ADE1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Układy obrazu (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hanging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protocols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), w tym sekwencje HP i paski narzędzi dla poszczególnych modalności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3E1C47" w14:textId="6D4833DC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CF8A5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9F39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567EBD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AD2703" w14:textId="05FA6EA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BE51B7" w14:textId="73735CD2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Bardziej szczegółowe pomiary: odległość prostopadła, odległość między punktem a linią (np. do oceny rotacji kręgów lędźwiowych), wielokątny obszar ROI, kąty wewnętrzne (np. do pomiaru kąta dystalnego stawu śródręcza, nachylenia radialnego i innych wartości o znaczeniu klinicznym)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51B918" w14:textId="2BBCDCE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36788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9BBD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77EA6485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CE7A0D" w14:textId="077434A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2D4FB7" w14:textId="1014F297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Kopiowanie pomiarów do innych obrazów w celu pomiarów 3D, np. TTTG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57F739" w14:textId="0EAB515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B41415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3435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1C048BF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1F4A4F" w14:textId="5D5D33B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72AC9D" w14:textId="5B954ED7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Dynamiczne okno lupy umożliwiające płynne powiększanie obrazu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54DCE0" w14:textId="09FE6EC4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AA4F0B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58C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BA67A8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7AC192" w14:textId="00EC14D2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60F062" w14:textId="7BE777EE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Dodawanie adnotacji na obrazach (w tym ich przechowywanie i przesyłanie w pliku Presentation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State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F29A44" w14:textId="79F0D5C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152B8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38C9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609AB93D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B7E49C" w14:textId="27462376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CA24C4" w14:textId="48CB3C8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Motywy kolorystyczne dla medycyny nuklearnej (m.in. GE Color, Hot Iron)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F142DB" w14:textId="37DF19DC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9E824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7E86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75A3DA63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C1377F" w14:textId="04EFD395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7AD0E9" w14:textId="7F94B99E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Konwerter PDF na DICOM: okno dialogowe Importuj konwertuje PDF na DICOM PDF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AD6950" w14:textId="07A1CEF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AE06C4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66BD7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18F18C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FE0C84" w14:textId="658DE19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32E3DF" w14:textId="0F13AA4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Typowe funkcje i narzędzia potrzebne do przetwarzania obrazu 3D w badaniach CT i MRI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5C932A" w14:textId="00794D6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86921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F626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C96C7F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B5904F" w14:textId="489A29F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lastRenderedPageBreak/>
              <w:t>50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6E0BA1" w14:textId="5D483375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Stosowany do przetwarzania traumatologicznego, ortopedycznego i onkologicznego (Ograniczone zastosowanie do przetwarzania naczyń)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C0ECAB" w14:textId="35EAEF3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44130B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B6C4E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03A79E7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E3F659" w14:textId="10E6DC8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A7FE71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Times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MPR - Dowolna skośna rekonstrukcja wielopłaszczyznowa</w:t>
            </w:r>
          </w:p>
          <w:p w14:paraId="3E6E8841" w14:textId="5ED8FA22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Nawigacja MPR za pomocą widżet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6DE9E0" w14:textId="4500D65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B1FC0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FA27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E36E76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773E21" w14:textId="4C2AFE2D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975E58" w14:textId="2865DDE4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MIP/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MinIP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- Projekcje maksymalnej i minimalnej intensywności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0B0E18" w14:textId="66FE29A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286412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3C69A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2BF26D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580BA6" w14:textId="3F8FC900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C39FBE" w14:textId="0A1ED1BB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SSD — obraz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renderowany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powierzchniowo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D41DF5" w14:textId="5B60A668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8E02FE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58C96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0A17CEE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40EEFA" w14:textId="25DCDBD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1CB87F" w14:textId="24E9BA51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VRT – technika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renderowania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objętości dla danych CT i MRI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DECB83" w14:textId="359D83A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321F3B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E4EE93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243F00C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42964B" w14:textId="76D0696B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55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8CA14D" w14:textId="34692036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Przycinanie niechcianych struktur pojedynczo lub z obrazu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14C995" w14:textId="400598A6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864554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E6615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DD868C1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0EBC20" w14:textId="31BDFAC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56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49D83D" w14:textId="77777777" w:rsidR="0052679A" w:rsidRPr="00E04C92" w:rsidRDefault="0052679A" w:rsidP="0052679A">
            <w:pPr>
              <w:pStyle w:val="Styltabeli2"/>
              <w:spacing w:after="160" w:line="259" w:lineRule="auto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Eksport plik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w SC do lokalnego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imageboxu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, systemu plik</w:t>
            </w:r>
            <w:r w:rsidRPr="00E04C9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</w:p>
          <w:p w14:paraId="7053D091" w14:textId="0BF98E5B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lub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PACS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754CAD" w14:textId="7FD6E5A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0B686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041C9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6C3C8DBF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377873" w14:textId="7234A156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57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14A06F" w14:textId="681E5BA6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Definiowanie różnych tkanek do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renderowania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objętości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5B6ED5" w14:textId="6FAECF6F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B7B72B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AEC00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44B2D82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16B8BE" w14:textId="2058D741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58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BA41A5" w14:textId="0B468AE5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Zaawansowane narzędzia pomiarowe, w tym obliczanie ROI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750AA4" w14:textId="2C4B2219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261C28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2F7A1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679A" w:rsidRPr="00E04C92" w14:paraId="38366F2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BCD0E" w14:textId="5967E7AE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59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9646FC" w14:textId="022FECCF" w:rsidR="0052679A" w:rsidRPr="00E04C92" w:rsidRDefault="0052679A" w:rsidP="0052679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Oprogramowanie stacji diagnostycznej zarejestrowane jako wyrób medyczny w klasie min.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IIa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lub posiadające certyfikat CE właściwy dla urządzeń /oprogramowania medycznego w klasie min.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IIa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stwierdzający zgodność oprogramowania z dyrektywą 93/42/EEC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2E1487" w14:textId="039C7893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Tak, załączyć dokumenty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D656EF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1EB23" w14:textId="77777777" w:rsidR="0052679A" w:rsidRPr="00E04C92" w:rsidRDefault="0052679A" w:rsidP="0052679A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55FA03D0" w14:textId="77777777" w:rsidTr="00E04C92">
        <w:trPr>
          <w:gridAfter w:val="1"/>
          <w:wAfter w:w="6" w:type="dxa"/>
          <w:trHeight w:val="787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5BA5F3" w14:textId="7A60957B" w:rsidR="00E04C92" w:rsidRPr="00E04C92" w:rsidRDefault="00E04C92" w:rsidP="00E04C92">
            <w:pPr>
              <w:pStyle w:val="Styltabeli2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b/>
                <w:bCs/>
                <w:color w:val="2C2C2C"/>
                <w:sz w:val="22"/>
                <w:szCs w:val="22"/>
              </w:rPr>
              <w:t>Warunki gwarancji i serwisu</w:t>
            </w:r>
          </w:p>
        </w:tc>
      </w:tr>
      <w:tr w:rsidR="00E04C92" w:rsidRPr="00E04C92" w14:paraId="165B5D8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3C83A0" w14:textId="51715FB8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928DE1" w14:textId="0571E678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Okres pełnej gwarancji na wszystkie oferowane komponenty systemu, wraz z lampą RTG i detektorami (nie dopuszcza się gwarancji w formie ubezpieczenia)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59DB36" w14:textId="7DA34E26" w:rsidR="00E04C92" w:rsidRPr="00E04C92" w:rsidRDefault="00E04C92" w:rsidP="007E2C11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24 m-ce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3B84BA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FB2CD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1DD0A47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01F64C" w14:textId="7CFA0FB9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528D37" w14:textId="203A193B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Gwarancja produkcji części zamiennych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003505" w14:textId="6FE6AAFF" w:rsidR="00E04C92" w:rsidRPr="00E04C92" w:rsidRDefault="00E04C92" w:rsidP="007E2C11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minimum 10 lat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FEE9F1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19652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303766A8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3F26D7" w14:textId="7F3AEC2C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C1D531" w14:textId="128357C9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Czas reakcji serwisu na zgłoszenie awarii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1C9B26" w14:textId="53CB80FA" w:rsidR="00E04C92" w:rsidRPr="00E04C92" w:rsidRDefault="00E04C92" w:rsidP="007E2C11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max. 48 godzin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78B0B0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F0609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143AA33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69F746" w14:textId="411FD12F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4013C4" w14:textId="53980882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Maksymalny czas naprawy w przypadku brak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u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konieczności sprowadzania części zamiennych do 3 dni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roboczych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433027" w14:textId="40ABC3EE" w:rsidR="00E04C92" w:rsidRPr="00E04C92" w:rsidRDefault="00E04C92" w:rsidP="007E2C11">
            <w:pPr>
              <w:pStyle w:val="Styltabeli2"/>
              <w:ind w:left="56"/>
              <w:jc w:val="center"/>
              <w:rPr>
                <w:rFonts w:ascii="Times New Roman" w:eastAsia="Helvetica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 3 dni</w:t>
            </w:r>
            <w:r w:rsidRPr="00E04C92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roboczych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9B1C04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E82BF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0E15048B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9370E2" w14:textId="411F4398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5E5F06" w14:textId="1956B680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Maksymalny czas naprawy w przypadku konieczności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sprowadzania części zamiennych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70499D" w14:textId="3F9840CD" w:rsidR="00E04C92" w:rsidRPr="00E04C92" w:rsidRDefault="00E04C92" w:rsidP="007E2C11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 7 dni roboczych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C4DD1C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3432E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6A6C493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B16C3E" w14:textId="4EFABD55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923AAD" w14:textId="7B545A0F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Aktualizacja oprogramowania zainstalowanego w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dostarczonych urządzeniach w okresie trwania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gwarancji w ramach ceny oferty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E1C283" w14:textId="37CCA2B1" w:rsidR="00E04C92" w:rsidRPr="00E04C92" w:rsidRDefault="00E04C92" w:rsidP="007E2C11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EFCFE4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73AED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5196E0D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40FEB9" w14:textId="408A3B44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78DDD7" w14:textId="121066D0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Instrukcja obsługi w języku polskim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E36AC0" w14:textId="1A44FB81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834C72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8A5A1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26120DB3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3C594C" w14:textId="63713158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3A6D23" w14:textId="04F4E428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Szkolenia dla personelu medycznego z zakresu obsługi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urządzenia w momencie jego instalacji i odbioru oraz 1-</w:t>
            </w:r>
            <w:r w:rsidR="007E2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miesiąc</w:t>
            </w:r>
            <w:r w:rsidR="00366983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 po instalacji 10</w:t>
            </w:r>
            <w:r w:rsidR="003669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dni;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7997DA" w14:textId="09233036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C3729E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0EAF1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4414DFC9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210CDF" w14:textId="25FD2C09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F78CC5" w14:textId="7C8F1362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Wykonanie testów akceptacyjnych oraz specjalistycznych po montażu aparatu RTG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E03F87" w14:textId="17E786B2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F1EF56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7B985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50DE54E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D9EBE5" w14:textId="28272A51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3BB425" w14:textId="43760CC6" w:rsidR="00E04C92" w:rsidRPr="00B527A2" w:rsidRDefault="00E04C92" w:rsidP="00B527A2">
            <w:pPr>
              <w:pStyle w:val="Zwykytek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04C92">
              <w:rPr>
                <w:rFonts w:ascii="Times New Roman" w:hAnsi="Times New Roman" w:cs="Times New Roman"/>
                <w:szCs w:val="22"/>
              </w:rPr>
              <w:t xml:space="preserve">2 komplety </w:t>
            </w:r>
            <w:proofErr w:type="spellStart"/>
            <w:r w:rsidRPr="00E04C92">
              <w:rPr>
                <w:rFonts w:ascii="Times New Roman" w:hAnsi="Times New Roman" w:cs="Times New Roman"/>
                <w:szCs w:val="22"/>
              </w:rPr>
              <w:t>pozycjomwerów</w:t>
            </w:r>
            <w:proofErr w:type="spellEnd"/>
            <w:r w:rsidR="00B527A2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B527A2" w:rsidRPr="00B527A2">
              <w:rPr>
                <w:rFonts w:ascii="Times New Roman" w:hAnsi="Times New Roman"/>
                <w:color w:val="FF0000"/>
              </w:rPr>
              <w:t>Z</w:t>
            </w:r>
            <w:r w:rsidR="00B527A2" w:rsidRPr="00B527A2">
              <w:rPr>
                <w:rFonts w:ascii="Times New Roman" w:hAnsi="Times New Roman" w:cs="Times New Roman"/>
                <w:color w:val="FF0000"/>
              </w:rPr>
              <w:t xml:space="preserve">estaw do pozycjonowania pacjenta zwiększający komfort pracy oraz wygodę pacjenta, </w:t>
            </w:r>
            <w:proofErr w:type="spellStart"/>
            <w:r w:rsidR="00B527A2" w:rsidRPr="00B527A2">
              <w:rPr>
                <w:rFonts w:ascii="Times New Roman" w:hAnsi="Times New Roman" w:cs="Times New Roman"/>
                <w:color w:val="FF0000"/>
              </w:rPr>
              <w:t>pozycjomery</w:t>
            </w:r>
            <w:proofErr w:type="spellEnd"/>
            <w:r w:rsidR="00B527A2" w:rsidRPr="00B527A2">
              <w:rPr>
                <w:rFonts w:ascii="Times New Roman" w:hAnsi="Times New Roman" w:cs="Times New Roman"/>
                <w:color w:val="FF0000"/>
              </w:rPr>
              <w:t xml:space="preserve"> nie mogą mieć metalowych plastikowych elementów, zrobione z materiałów wytrzymałych na uszkodzenia mechanicznie, praktycznie z całkowit</w:t>
            </w:r>
            <w:r w:rsidR="00B527A2" w:rsidRPr="00B527A2">
              <w:rPr>
                <w:rFonts w:ascii="Times New Roman" w:hAnsi="Times New Roman"/>
                <w:color w:val="FF0000"/>
              </w:rPr>
              <w:t>ą</w:t>
            </w:r>
            <w:r w:rsidR="00B527A2" w:rsidRPr="00B527A2">
              <w:rPr>
                <w:rFonts w:ascii="Times New Roman" w:hAnsi="Times New Roman" w:cs="Times New Roman"/>
                <w:color w:val="FF0000"/>
              </w:rPr>
              <w:t xml:space="preserve"> przeziernością materiału na promieniowanie jonizujące, wykonane z miękkiej pianki poliuretanowej. Jedne zestaw składa się z 10 elementów pozycjonujących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7A9DFA" w14:textId="0EECA8FA" w:rsidR="00E04C92" w:rsidRPr="00E04C92" w:rsidRDefault="00366983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0B2B93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3A99B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5CCAC267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6B3711" w14:textId="51BE6E8B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 xml:space="preserve">11. 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2C86A1" w14:textId="11A3B44C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2 komplet literek do oznaczenia strony kaset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35A748" w14:textId="50488D5E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5F31FF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DF05C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5641BD0A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2380DF" w14:textId="0A642D1D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12.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13CD2A" w14:textId="40235C78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Zestaw fartuchów ochronnych z materiałów lekkich, dopasowanych do budowy anatomicznej personelu, dwuczęściowe, z ściągaczami na plecach 4 sztuki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B2C2AA" w14:textId="279F4482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E2B7A5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BFE25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4C92" w:rsidRPr="00E04C92" w14:paraId="420526E2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FDFC2E" w14:textId="2413EBB2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13.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C0387E" w14:textId="2B45D58C" w:rsidR="00E04C92" w:rsidRPr="00E04C92" w:rsidRDefault="00E04C92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 xml:space="preserve">Wykonanie niezbędnych testów akceptacyjnych i specjalistycznych po instalacji aparaty w pracowni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44140F" w14:textId="363A4139" w:rsidR="00E04C92" w:rsidRPr="00E04C92" w:rsidRDefault="00366983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C9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C27EEE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C577D" w14:textId="77777777" w:rsidR="00E04C92" w:rsidRPr="00E04C92" w:rsidRDefault="00E04C92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4F5F" w:rsidRPr="00E04C92" w14:paraId="5A9CE3D6" w14:textId="77777777" w:rsidTr="000110C6">
        <w:trPr>
          <w:gridAfter w:val="1"/>
          <w:wAfter w:w="6" w:type="dxa"/>
          <w:trHeight w:val="7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6B4791" w14:textId="409F6921" w:rsidR="00554F5F" w:rsidRPr="00E04C92" w:rsidRDefault="00554F5F" w:rsidP="00E04C92">
            <w:pPr>
              <w:pStyle w:val="Styltabeli2"/>
              <w:jc w:val="center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14.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5916C9" w14:textId="3B7E5DDF" w:rsidR="00554F5F" w:rsidRPr="00554F5F" w:rsidRDefault="00554F5F" w:rsidP="00554F5F">
            <w:pPr>
              <w:rPr>
                <w:rFonts w:eastAsia="Times New Roman"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eastAsia="Times New Roman"/>
              </w:rPr>
              <w:t>P</w:t>
            </w:r>
            <w:r w:rsidRPr="00554F5F">
              <w:rPr>
                <w:rFonts w:eastAsia="Times New Roman"/>
                <w:sz w:val="22"/>
                <w:szCs w:val="22"/>
              </w:rPr>
              <w:t>odłączenie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aparatu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do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szpitalnego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systemu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PACS po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stronie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oferenta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. Dotyczy to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konfiguracji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jak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również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zakupu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wymaganych</w:t>
            </w:r>
            <w:proofErr w:type="spellEnd"/>
            <w:r w:rsidRPr="00554F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54F5F">
              <w:rPr>
                <w:rFonts w:eastAsia="Times New Roman"/>
                <w:sz w:val="22"/>
                <w:szCs w:val="22"/>
              </w:rPr>
              <w:t>licencji</w:t>
            </w:r>
            <w:proofErr w:type="spellEnd"/>
          </w:p>
          <w:p w14:paraId="06A56750" w14:textId="77777777" w:rsidR="00554F5F" w:rsidRPr="00E04C92" w:rsidRDefault="00554F5F" w:rsidP="00E04C9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790F2E" w14:textId="706D217E" w:rsidR="00554F5F" w:rsidRPr="00E04C92" w:rsidRDefault="00554F5F" w:rsidP="00E04C92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480425" w14:textId="77777777" w:rsidR="00554F5F" w:rsidRPr="00E04C92" w:rsidRDefault="00554F5F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3CE44" w14:textId="77777777" w:rsidR="00554F5F" w:rsidRPr="00E04C92" w:rsidRDefault="00554F5F" w:rsidP="00E04C92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FD1FF2C" w14:textId="77777777" w:rsidR="00CD6D93" w:rsidRDefault="00CD6D93" w:rsidP="00994E10">
      <w:pPr>
        <w:rPr>
          <w:b/>
          <w:bCs/>
          <w:sz w:val="22"/>
          <w:szCs w:val="22"/>
        </w:rPr>
      </w:pPr>
    </w:p>
    <w:p w14:paraId="4E0799E8" w14:textId="77777777" w:rsidR="00994E10" w:rsidRDefault="00994E10" w:rsidP="00994E10">
      <w:pPr>
        <w:rPr>
          <w:b/>
          <w:bCs/>
          <w:sz w:val="22"/>
          <w:szCs w:val="22"/>
        </w:rPr>
      </w:pPr>
    </w:p>
    <w:p w14:paraId="240C1C66" w14:textId="77777777" w:rsidR="003E48A7" w:rsidRDefault="003E48A7">
      <w:pPr>
        <w:pStyle w:val="Domylne"/>
        <w:spacing w:before="0" w:after="160" w:line="259" w:lineRule="auto"/>
        <w:rPr>
          <w:rFonts w:ascii="Times Roman" w:hAnsi="Times Roman" w:hint="eastAsia"/>
          <w:b/>
          <w:bCs/>
          <w:sz w:val="22"/>
          <w:szCs w:val="22"/>
        </w:rPr>
      </w:pPr>
    </w:p>
    <w:p w14:paraId="1E302F2B" w14:textId="77777777" w:rsidR="0014063B" w:rsidRDefault="0014063B">
      <w:pPr>
        <w:pStyle w:val="Domylne"/>
        <w:spacing w:before="0" w:after="160" w:line="259" w:lineRule="auto"/>
        <w:rPr>
          <w:rFonts w:ascii="Times Roman" w:eastAsia="Times Roman" w:hAnsi="Times Roman" w:cs="Times Roman"/>
          <w:sz w:val="22"/>
          <w:szCs w:val="22"/>
        </w:rPr>
      </w:pPr>
    </w:p>
    <w:p w14:paraId="398E51F3" w14:textId="77777777" w:rsidR="0014063B" w:rsidRDefault="0014063B">
      <w:pPr>
        <w:pStyle w:val="Domylne"/>
        <w:spacing w:before="0" w:after="160" w:line="259" w:lineRule="auto"/>
        <w:rPr>
          <w:rFonts w:hint="eastAsia"/>
        </w:rPr>
      </w:pPr>
    </w:p>
    <w:sectPr w:rsidR="0014063B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4AD2" w14:textId="77777777" w:rsidR="00F43A08" w:rsidRDefault="000D7FE4">
      <w:r>
        <w:separator/>
      </w:r>
    </w:p>
  </w:endnote>
  <w:endnote w:type="continuationSeparator" w:id="0">
    <w:p w14:paraId="1D1D4306" w14:textId="77777777" w:rsidR="00F43A08" w:rsidRDefault="000D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9C23" w14:textId="77777777" w:rsidR="00F43A08" w:rsidRDefault="000D7FE4">
      <w:r>
        <w:separator/>
      </w:r>
    </w:p>
  </w:footnote>
  <w:footnote w:type="continuationSeparator" w:id="0">
    <w:p w14:paraId="6C3AF20A" w14:textId="77777777" w:rsidR="00F43A08" w:rsidRDefault="000D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700" w14:textId="5BB04260" w:rsidR="003E48A7" w:rsidRPr="00B879D0" w:rsidRDefault="003E48A7" w:rsidP="003E48A7">
    <w:pPr>
      <w:pStyle w:val="Podtytu"/>
      <w:spacing w:line="360" w:lineRule="auto"/>
      <w:rPr>
        <w:rFonts w:ascii="Times New Roman" w:hAnsi="Times New Roman" w:cs="Times New Roman"/>
        <w:b w:val="0"/>
        <w:bCs w:val="0"/>
        <w:sz w:val="20"/>
        <w:szCs w:val="20"/>
      </w:rPr>
    </w:pPr>
    <w:r w:rsidRPr="00B879D0">
      <w:rPr>
        <w:rFonts w:ascii="Times New Roman" w:hAnsi="Times New Roman" w:cs="Times New Roman"/>
        <w:b w:val="0"/>
        <w:bCs w:val="0"/>
        <w:sz w:val="20"/>
        <w:szCs w:val="20"/>
      </w:rPr>
      <w:t>DZPZ/333/</w:t>
    </w:r>
    <w:r>
      <w:rPr>
        <w:rFonts w:ascii="Times New Roman" w:hAnsi="Times New Roman" w:cs="Times New Roman"/>
        <w:b w:val="0"/>
        <w:bCs w:val="0"/>
        <w:sz w:val="20"/>
        <w:szCs w:val="20"/>
      </w:rPr>
      <w:t>37</w:t>
    </w:r>
    <w:r w:rsidRPr="00B879D0">
      <w:rPr>
        <w:rFonts w:ascii="Times New Roman" w:hAnsi="Times New Roman" w:cs="Times New Roman"/>
        <w:b w:val="0"/>
        <w:bCs w:val="0"/>
        <w:sz w:val="20"/>
        <w:szCs w:val="20"/>
      </w:rPr>
      <w:t xml:space="preserve">UEPN/2021 </w:t>
    </w:r>
    <w:r>
      <w:rPr>
        <w:rFonts w:ascii="Times New Roman" w:hAnsi="Times New Roman" w:cs="Times New Roman"/>
        <w:b w:val="0"/>
        <w:bCs w:val="0"/>
        <w:sz w:val="20"/>
        <w:szCs w:val="20"/>
      </w:rPr>
      <w:t xml:space="preserve">                                                                                                             </w:t>
    </w:r>
    <w:r w:rsidRPr="00B879D0">
      <w:rPr>
        <w:rFonts w:ascii="Times New Roman" w:hAnsi="Times New Roman" w:cs="Times New Roman"/>
        <w:b w:val="0"/>
        <w:bCs w:val="0"/>
        <w:sz w:val="20"/>
        <w:szCs w:val="20"/>
      </w:rPr>
      <w:t xml:space="preserve">Załącznik nr </w:t>
    </w:r>
    <w:r w:rsidR="00634902">
      <w:rPr>
        <w:rFonts w:ascii="Times New Roman" w:hAnsi="Times New Roman" w:cs="Times New Roman"/>
        <w:b w:val="0"/>
        <w:bCs w:val="0"/>
        <w:sz w:val="20"/>
        <w:szCs w:val="20"/>
      </w:rPr>
      <w:t xml:space="preserve">4 </w:t>
    </w:r>
    <w:r w:rsidRPr="00B879D0">
      <w:rPr>
        <w:rFonts w:ascii="Times New Roman" w:hAnsi="Times New Roman" w:cs="Times New Roman"/>
        <w:b w:val="0"/>
        <w:bCs w:val="0"/>
        <w:sz w:val="20"/>
        <w:szCs w:val="20"/>
      </w:rPr>
      <w:t>do SWZ</w:t>
    </w:r>
  </w:p>
  <w:p w14:paraId="68EF3B2C" w14:textId="77777777" w:rsidR="0014063B" w:rsidRDefault="001406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43D"/>
    <w:multiLevelType w:val="hybridMultilevel"/>
    <w:tmpl w:val="98A8F7A8"/>
    <w:lvl w:ilvl="0" w:tplc="74F0A392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86003E22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EEFE2774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DFDA2F4E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12CEBC9A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ED66F1CC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C7B85482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950456F8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C0340FA4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810F39"/>
    <w:multiLevelType w:val="hybridMultilevel"/>
    <w:tmpl w:val="571A0100"/>
    <w:lvl w:ilvl="0" w:tplc="96E6686A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3001E0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38B146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0168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82E92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6B762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00A9C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4725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26420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0D0E84"/>
    <w:multiLevelType w:val="hybridMultilevel"/>
    <w:tmpl w:val="FC0E565A"/>
    <w:lvl w:ilvl="0" w:tplc="14427AC4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2C866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C5A84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2791A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89682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7A808E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CBCBC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8367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07514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FC2ADE"/>
    <w:multiLevelType w:val="hybridMultilevel"/>
    <w:tmpl w:val="699296CC"/>
    <w:lvl w:ilvl="0" w:tplc="AE906EF0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E63EC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167CFC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3C882E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A85172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E53A6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26A604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423F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0F77A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594D0B"/>
    <w:multiLevelType w:val="hybridMultilevel"/>
    <w:tmpl w:val="B1D6D926"/>
    <w:lvl w:ilvl="0" w:tplc="32B0D03E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5526F778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71D43CBC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4AAC2380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59C8A6FE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07549412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D958B63A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576C33F0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0E4CFD7E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0B106F"/>
    <w:multiLevelType w:val="hybridMultilevel"/>
    <w:tmpl w:val="2C3A0F28"/>
    <w:lvl w:ilvl="0" w:tplc="B6BAB3C0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AC4D7A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A78FC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29C3A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CC22C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6E746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6CF4C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805D6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4DC22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4D301A"/>
    <w:multiLevelType w:val="hybridMultilevel"/>
    <w:tmpl w:val="01603C5C"/>
    <w:lvl w:ilvl="0" w:tplc="E0EA2E7E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6BC28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0960E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2B2D6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A085E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6AD5C4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5A60E6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6FEB2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0287E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0E601D"/>
    <w:multiLevelType w:val="hybridMultilevel"/>
    <w:tmpl w:val="F76C96BE"/>
    <w:lvl w:ilvl="0" w:tplc="72303AFC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2A710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8E204E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BC9486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6F2B6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AFFE4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6081E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823910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0DFCC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0579C2"/>
    <w:multiLevelType w:val="hybridMultilevel"/>
    <w:tmpl w:val="A6BC157C"/>
    <w:lvl w:ilvl="0" w:tplc="99BEB21C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7A383648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C17A09CC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57780C6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723A99F0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37A04276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3E36EF5A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D310CB68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CA128A18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6C594F"/>
    <w:multiLevelType w:val="hybridMultilevel"/>
    <w:tmpl w:val="DDAEDB84"/>
    <w:lvl w:ilvl="0" w:tplc="0F8E3200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7C569144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522CD642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5BECC38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B02032A6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98103D00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A8788E08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4D262C84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1758FC3C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763FD9"/>
    <w:multiLevelType w:val="hybridMultilevel"/>
    <w:tmpl w:val="7084E5EC"/>
    <w:lvl w:ilvl="0" w:tplc="8FB22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F2891"/>
    <w:multiLevelType w:val="hybridMultilevel"/>
    <w:tmpl w:val="FEB4DD30"/>
    <w:lvl w:ilvl="0" w:tplc="0020499A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1E367AAE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0958B846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ED2A0C3C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D5E8DC4C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EAE04168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B5BCA074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130E449A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500E937A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926B17"/>
    <w:multiLevelType w:val="hybridMultilevel"/>
    <w:tmpl w:val="4C466A2E"/>
    <w:lvl w:ilvl="0" w:tplc="087CF21A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5E160BE2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62D63C9E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DF7C3CE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0DF6F7FC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2CB2F16E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C916C8B0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A5D4517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66ECF030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4A5E83"/>
    <w:multiLevelType w:val="hybridMultilevel"/>
    <w:tmpl w:val="259C2F5E"/>
    <w:lvl w:ilvl="0" w:tplc="9E862B28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A3F2E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ED7D0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E161A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0223C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F89A3E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E89CC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27270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284F8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F9C04E1"/>
    <w:multiLevelType w:val="hybridMultilevel"/>
    <w:tmpl w:val="97EE2D4E"/>
    <w:lvl w:ilvl="0" w:tplc="8170145A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27484D18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F3E89E3C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D21640B4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C6461AB4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DD685DF6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4106073E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11403FB4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3F74B9D6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9E10F9A"/>
    <w:multiLevelType w:val="hybridMultilevel"/>
    <w:tmpl w:val="7740638A"/>
    <w:lvl w:ilvl="0" w:tplc="0F80E0C8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3C8100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243BF6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44A22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4A090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E201C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069D1C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21B3A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AB7A4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1FB427B"/>
    <w:multiLevelType w:val="hybridMultilevel"/>
    <w:tmpl w:val="46464B94"/>
    <w:lvl w:ilvl="0" w:tplc="C0D41B8C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CA7B28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8A9F44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65D52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AC114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3C7070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8F62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0ABF2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E43CA0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326269"/>
    <w:multiLevelType w:val="hybridMultilevel"/>
    <w:tmpl w:val="39C472B4"/>
    <w:lvl w:ilvl="0" w:tplc="FD042BCC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CFCC6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634E6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61300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E1218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A2590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E7340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1A9632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C6A0A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9535BA"/>
    <w:multiLevelType w:val="hybridMultilevel"/>
    <w:tmpl w:val="C15EE1AA"/>
    <w:lvl w:ilvl="0" w:tplc="EC3C6B26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10C6F704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FF8EAC16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6EF8AD9C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B9E28EF0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368E4E5E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F9889232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34146E30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B93CDF56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29B2C67"/>
    <w:multiLevelType w:val="hybridMultilevel"/>
    <w:tmpl w:val="303605DE"/>
    <w:lvl w:ilvl="0" w:tplc="982685BC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A9310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29632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014F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E6086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EC740C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25834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41E7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85F0E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8AD0FA9"/>
    <w:multiLevelType w:val="hybridMultilevel"/>
    <w:tmpl w:val="E1C87B50"/>
    <w:lvl w:ilvl="0" w:tplc="45BED9C6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 w:tplc="2A123A8C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2" w:tplc="7A86C218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3" w:tplc="B1E63F5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4" w:tplc="9A0C6E76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5" w:tplc="3ED8520E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6" w:tplc="353C8540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7" w:tplc="5B7AC564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8" w:tplc="0024E554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A516DC3"/>
    <w:multiLevelType w:val="hybridMultilevel"/>
    <w:tmpl w:val="47285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55644"/>
    <w:multiLevelType w:val="hybridMultilevel"/>
    <w:tmpl w:val="7CECDED8"/>
    <w:lvl w:ilvl="0" w:tplc="A16AD0D6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E957A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2D9BC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2947E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29A6E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C4150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242AC2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275F6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E4F0C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DC84012"/>
    <w:multiLevelType w:val="hybridMultilevel"/>
    <w:tmpl w:val="793C8F2E"/>
    <w:lvl w:ilvl="0" w:tplc="850CB918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C2FD0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84B64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8A9F8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436F0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E978E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4EAA4A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AE74C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867AA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5A06D7"/>
    <w:multiLevelType w:val="hybridMultilevel"/>
    <w:tmpl w:val="2E526E3A"/>
    <w:lvl w:ilvl="0" w:tplc="1B9C9A04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E0954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0EB72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E4540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4EEA00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E8A48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E0AB6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2B774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60C6E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6F19D7"/>
    <w:multiLevelType w:val="hybridMultilevel"/>
    <w:tmpl w:val="2662F1D2"/>
    <w:lvl w:ilvl="0" w:tplc="BBE28646">
      <w:start w:val="1"/>
      <w:numFmt w:val="upperRoman"/>
      <w:suff w:val="nothing"/>
      <w:lvlText w:val="%1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01C8">
      <w:start w:val="1"/>
      <w:numFmt w:val="upperRoman"/>
      <w:suff w:val="nothing"/>
      <w:lvlText w:val="%2."/>
      <w:lvlJc w:val="left"/>
      <w:pPr>
        <w:ind w:left="9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0296A">
      <w:start w:val="1"/>
      <w:numFmt w:val="upperRoman"/>
      <w:suff w:val="nothing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1ECC82">
      <w:start w:val="1"/>
      <w:numFmt w:val="upperRoman"/>
      <w:suff w:val="nothing"/>
      <w:lvlText w:val="%4."/>
      <w:lvlJc w:val="left"/>
      <w:pPr>
        <w:ind w:left="12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B6987E">
      <w:start w:val="1"/>
      <w:numFmt w:val="upperRoman"/>
      <w:suff w:val="nothing"/>
      <w:lvlText w:val="%5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41E36">
      <w:start w:val="1"/>
      <w:numFmt w:val="upperRoman"/>
      <w:suff w:val="nothing"/>
      <w:lvlText w:val="%6."/>
      <w:lvlJc w:val="left"/>
      <w:pPr>
        <w:ind w:left="16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6EC15E">
      <w:start w:val="1"/>
      <w:numFmt w:val="upperRoman"/>
      <w:suff w:val="nothing"/>
      <w:lvlText w:val="%7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EC370">
      <w:start w:val="1"/>
      <w:numFmt w:val="upperRoman"/>
      <w:suff w:val="nothing"/>
      <w:lvlText w:val="%8."/>
      <w:lvlJc w:val="left"/>
      <w:pPr>
        <w:ind w:left="19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03744">
      <w:start w:val="1"/>
      <w:numFmt w:val="upperRoman"/>
      <w:suff w:val="nothing"/>
      <w:lvlText w:val="%9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6"/>
  </w:num>
  <w:num w:numId="5">
    <w:abstractNumId w:val="19"/>
  </w:num>
  <w:num w:numId="6">
    <w:abstractNumId w:val="0"/>
  </w:num>
  <w:num w:numId="7">
    <w:abstractNumId w:val="8"/>
  </w:num>
  <w:num w:numId="8">
    <w:abstractNumId w:val="9"/>
  </w:num>
  <w:num w:numId="9">
    <w:abstractNumId w:val="9"/>
    <w:lvlOverride w:ilvl="0">
      <w:startOverride w:val="10"/>
    </w:lvlOverride>
  </w:num>
  <w:num w:numId="10">
    <w:abstractNumId w:val="25"/>
  </w:num>
  <w:num w:numId="11">
    <w:abstractNumId w:val="16"/>
  </w:num>
  <w:num w:numId="12">
    <w:abstractNumId w:val="2"/>
  </w:num>
  <w:num w:numId="13">
    <w:abstractNumId w:val="24"/>
  </w:num>
  <w:num w:numId="14">
    <w:abstractNumId w:val="1"/>
  </w:num>
  <w:num w:numId="15">
    <w:abstractNumId w:val="14"/>
  </w:num>
  <w:num w:numId="16">
    <w:abstractNumId w:val="20"/>
  </w:num>
  <w:num w:numId="17">
    <w:abstractNumId w:val="12"/>
  </w:num>
  <w:num w:numId="18">
    <w:abstractNumId w:val="12"/>
    <w:lvlOverride w:ilvl="0">
      <w:startOverride w:val="10"/>
    </w:lvlOverride>
  </w:num>
  <w:num w:numId="19">
    <w:abstractNumId w:val="21"/>
  </w:num>
  <w:num w:numId="20">
    <w:abstractNumId w:val="22"/>
  </w:num>
  <w:num w:numId="21">
    <w:abstractNumId w:val="23"/>
  </w:num>
  <w:num w:numId="22">
    <w:abstractNumId w:val="3"/>
  </w:num>
  <w:num w:numId="23">
    <w:abstractNumId w:val="15"/>
  </w:num>
  <w:num w:numId="24">
    <w:abstractNumId w:val="13"/>
  </w:num>
  <w:num w:numId="25">
    <w:abstractNumId w:val="18"/>
  </w:num>
  <w:num w:numId="26">
    <w:abstractNumId w:val="11"/>
  </w:num>
  <w:num w:numId="27">
    <w:abstractNumId w:val="4"/>
  </w:num>
  <w:num w:numId="28">
    <w:abstractNumId w:val="4"/>
    <w:lvlOverride w:ilvl="0">
      <w:startOverride w:val="10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3B"/>
    <w:rsid w:val="000110C6"/>
    <w:rsid w:val="00056D1F"/>
    <w:rsid w:val="000D7FE4"/>
    <w:rsid w:val="0014063B"/>
    <w:rsid w:val="00234DDC"/>
    <w:rsid w:val="00366983"/>
    <w:rsid w:val="003E48A7"/>
    <w:rsid w:val="0052591F"/>
    <w:rsid w:val="0052679A"/>
    <w:rsid w:val="00554F5F"/>
    <w:rsid w:val="00634902"/>
    <w:rsid w:val="00744946"/>
    <w:rsid w:val="007E2C11"/>
    <w:rsid w:val="0080542E"/>
    <w:rsid w:val="00994E10"/>
    <w:rsid w:val="009F2A14"/>
    <w:rsid w:val="00A95197"/>
    <w:rsid w:val="00AD142A"/>
    <w:rsid w:val="00B527A2"/>
    <w:rsid w:val="00B535AF"/>
    <w:rsid w:val="00BE2F02"/>
    <w:rsid w:val="00C152AB"/>
    <w:rsid w:val="00CD6D93"/>
    <w:rsid w:val="00D93AE2"/>
    <w:rsid w:val="00DA1A6B"/>
    <w:rsid w:val="00E04C92"/>
    <w:rsid w:val="00E16AC9"/>
    <w:rsid w:val="00F43A08"/>
    <w:rsid w:val="00F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C294"/>
  <w15:docId w15:val="{8CBA8553-6D4D-4664-A8E9-CF7B72B9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basedOn w:val="Normalny"/>
    <w:link w:val="TekstpodstawowyZnak"/>
    <w:rsid w:val="003E4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/>
      <w:bdr w:val="none" w:sz="0" w:space="0" w:color="auto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8A7"/>
    <w:rPr>
      <w:rFonts w:eastAsia="Times New Roman"/>
      <w:sz w:val="24"/>
      <w:szCs w:val="24"/>
      <w:bdr w:val="none" w:sz="0" w:space="0" w:color="auto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E4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/>
      <w:bCs/>
      <w:sz w:val="22"/>
      <w:bdr w:val="none" w:sz="0" w:space="0" w:color="auto"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3E48A7"/>
    <w:rPr>
      <w:rFonts w:ascii="Arial" w:eastAsia="Times New Roman" w:hAnsi="Arial" w:cs="Arial"/>
      <w:b/>
      <w:bCs/>
      <w:sz w:val="22"/>
      <w:szCs w:val="24"/>
      <w:bdr w:val="none" w:sz="0" w:space="0" w:color="auto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4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8A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E4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8A7"/>
    <w:rPr>
      <w:sz w:val="24"/>
      <w:szCs w:val="24"/>
      <w:lang w:val="en-US" w:eastAsia="en-US"/>
    </w:rPr>
  </w:style>
  <w:style w:type="table" w:customStyle="1" w:styleId="TableNormal1">
    <w:name w:val="Table Normal1"/>
    <w:rsid w:val="009F2A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44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4946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1AE9-659D-462A-A3CC-15E354A5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3724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Stanisława Masłowska</dc:creator>
  <cp:lastModifiedBy>Beata Dela</cp:lastModifiedBy>
  <cp:revision>3</cp:revision>
  <dcterms:created xsi:type="dcterms:W3CDTF">2021-10-15T08:13:00Z</dcterms:created>
  <dcterms:modified xsi:type="dcterms:W3CDTF">2021-10-19T06:46:00Z</dcterms:modified>
</cp:coreProperties>
</file>